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2026Z17214</w:t>
        <w:br/>
      </w:r>
      <w:proofErr w:type="spellEnd"/>
    </w:p>
    <w:p>
      <w:pPr>
        <w:pStyle w:val="Normal"/>
        <w:rPr>
          <w:b w:val="1"/>
          <w:bCs w:val="1"/>
        </w:rPr>
      </w:pPr>
      <w:r w:rsidR="250AE766">
        <w:rPr>
          <w:b w:val="0"/>
          <w:bCs w:val="0"/>
        </w:rPr>
        <w:t>(ingezonden 25 augustus 2026)</w:t>
        <w:br/>
      </w:r>
    </w:p>
    <w:p>
      <w:r>
        <w:t xml:space="preserve">Vragen van het lid Sneller (D66) aan de staatssecretaris van Justitie en Veiligheid over de conclusie dat de ministerie van Justitie wetgever, uitvoerder én rechtspreker is bij de uitoefening van geweld met betrekking tot gevangenen.</w:t>
      </w:r>
      <w:r>
        <w:br/>
      </w:r>
    </w:p>
    <w:p>
      <w:r>
        <w:t xml:space="preserve"> </w:t>
      </w:r>
      <w:r>
        <w:br/>
      </w:r>
    </w:p>
    <w:p>
      <w:pPr>
        <w:pStyle w:val="ListParagraph"/>
        <w:numPr>
          <w:ilvl w:val="0"/>
          <w:numId w:val="100516540"/>
        </w:numPr>
        <w:ind w:left="360"/>
      </w:pPr>
      <w:r>
        <w:t xml:space="preserve">Deelt u de conclusie van promovendus Cozijn op basis van zijn onderzoek naar het geweldsmonopolie van de overheid dat de huidige constructie van de regelgeving rondom de uitoefening van geweld tegen gevangenen een ‘juridisch gedrocht en in strijd met de scheiding der machten’ is? Zo nee, waarom niet? 1)</w:t>
      </w:r>
      <w:r>
        <w:br/>
      </w:r>
    </w:p>
    <w:p>
      <w:pPr>
        <w:pStyle w:val="ListParagraph"/>
        <w:numPr>
          <w:ilvl w:val="0"/>
          <w:numId w:val="100516540"/>
        </w:numPr>
        <w:ind w:left="360"/>
      </w:pPr>
      <w:r>
        <w:t xml:space="preserve">Indien u de conclusie deelt dat de samenloop van de rollen van ‘wetgever, uitvoerder en rechtspreker ineen’ bij de minister van Justitie onwenselijk is, bent u bereid de regelgeving hieromtrent zodanig aan te passen dat een betere spreiding der machten gewaarborgd is?</w:t>
      </w:r>
      <w:r>
        <w:br/>
      </w:r>
    </w:p>
    <w:p>
      <w:r>
        <w:t xml:space="preserve"> </w:t>
      </w:r>
      <w:r>
        <w:br/>
      </w:r>
    </w:p>
    <w:p>
      <w:r>
        <w:t xml:space="preserve">1) https://www.nrc.nl/nieuws/2026/08/23/een-burger-die-een-verdachte-betrapt-en-met-geweld-aanhoudt-kan-zich-bij-de-rechter-nergens-op-beroepen-dat-kan-niet-a4933398</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52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520">
    <w:abstractNumId w:val="10051652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