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2026Z16770</w:t>
        <w:br/>
      </w:r>
      <w:proofErr w:type="spellEnd"/>
    </w:p>
    <w:p>
      <w:pPr>
        <w:pStyle w:val="Normal"/>
        <w:rPr>
          <w:b w:val="1"/>
          <w:bCs w:val="1"/>
        </w:rPr>
      </w:pPr>
      <w:r w:rsidR="250AE766">
        <w:rPr>
          <w:b w:val="0"/>
          <w:bCs w:val="0"/>
        </w:rPr>
        <w:t>(ingezonden 7 augustus 2026)</w:t>
        <w:br/>
      </w:r>
    </w:p>
    <w:p>
      <w:r>
        <w:t xml:space="preserve">Vragen van de leden Synhaeve en Van Asten (beiden D66) aan de ministers van Langdurige Zorg, Jeugd en Sport, van Volksgezondheid, Welzijn en Sport en van Asiel en Migratie over het bericht ‘Jeugdgezondheidszorg voor twintigduizend asielkinderen is vooralsnog vanaf oktober maanden niet beschikbaar’ </w:t>
      </w:r>
      <w:r>
        <w:br/>
      </w:r>
    </w:p>
    <w:p>
      <w:pPr>
        <w:pStyle w:val="ListParagraph"/>
        <w:numPr>
          <w:ilvl w:val="0"/>
          <w:numId w:val="100515730"/>
        </w:numPr>
        <w:ind w:left="360"/>
      </w:pPr>
      <w:r>
        <w:t xml:space="preserve">Bent u bekend met het bericht ‘Jeugdgezondheidszorg voor twintigduizend asielkinderen is vooralsnog vanaf oktober maanden niet beschikbaar’? 1)</w:t>
      </w:r>
      <w:r>
        <w:br/>
      </w:r>
    </w:p>
    <w:p>
      <w:pPr>
        <w:pStyle w:val="ListParagraph"/>
        <w:numPr>
          <w:ilvl w:val="0"/>
          <w:numId w:val="100515730"/>
        </w:numPr>
        <w:ind w:left="360"/>
      </w:pPr>
      <w:r>
        <w:t xml:space="preserve">Deelt u de mening dat een dergelijk gat in zorgcontinuïteit voor deze (kwetsbare) groep een zorgelijke, onwenselijke ontwikkeling is? Zo ja, hoe reflecteert u daarop? Zo nee, waarom niet?</w:t>
      </w:r>
      <w:r>
        <w:br/>
      </w:r>
    </w:p>
    <w:p>
      <w:pPr>
        <w:pStyle w:val="ListParagraph"/>
        <w:numPr>
          <w:ilvl w:val="0"/>
          <w:numId w:val="100515730"/>
        </w:numPr>
        <w:ind w:left="360"/>
      </w:pPr>
      <w:r>
        <w:t xml:space="preserve">Hoe reflecteert u op, zoals Artsen Jeugdgezondheidszorg Nederland (AJN) in het artikel aangeeft, een dergelijke ‘versnippering van de collectieve en preventieve jeugdgezondheidszorg’ in Nederland? Deelt u de mening dat dit een onwenselijk precedent schept en verschillen in toegang tot zorg oplevert voor kinderen in Nederland? Zo nee, waarom niet?</w:t>
      </w:r>
      <w:r>
        <w:br/>
      </w:r>
    </w:p>
    <w:p>
      <w:pPr>
        <w:pStyle w:val="ListParagraph"/>
        <w:numPr>
          <w:ilvl w:val="0"/>
          <w:numId w:val="100515730"/>
        </w:numPr>
        <w:ind w:left="360"/>
      </w:pPr>
      <w:r>
        <w:t xml:space="preserve">Welke effecten en risico’s voorziet u, mocht de in het artikel genoemde situatie werkelijkheid worden? Kunt u per risico aangeven welke stappen worden gezet om dit risico te voorkomen? Kunt u daarbij specifiek ingaan op risico’s rond de bestrijding van (infectie)ziekten onder baby’s, kinderen en jongeren in Nederland?</w:t>
      </w:r>
      <w:r>
        <w:br/>
      </w:r>
    </w:p>
    <w:p>
      <w:pPr>
        <w:pStyle w:val="ListParagraph"/>
        <w:numPr>
          <w:ilvl w:val="0"/>
          <w:numId w:val="100515730"/>
        </w:numPr>
        <w:ind w:left="360"/>
      </w:pPr>
      <w:r>
        <w:t xml:space="preserve">Gelet op de krapte op de arbeidsmarkt in de (jeugdgezondheids)zorg, hoe reëel acht u het dat de Arts en Zorg Groep de zorg in de asielzoekerscentra tijdig en volledig over kan nemen voor de beoogde (lagere) prijs, nu het COA in het artikel aangeeft dat hij daarover in gesprek is met de Arts en Zorg Groep?</w:t>
      </w:r>
      <w:r>
        <w:br/>
      </w:r>
    </w:p>
    <w:p>
      <w:pPr>
        <w:pStyle w:val="ListParagraph"/>
        <w:numPr>
          <w:ilvl w:val="0"/>
          <w:numId w:val="100515730"/>
        </w:numPr>
        <w:ind w:left="360"/>
      </w:pPr>
      <w:r>
        <w:t xml:space="preserve">Welke waarborgen en afspraken zijn er vastgelegd over de zorgcontinuïteit ten tijde van de overgangsperiode van de GGD-GHOR naar de Arts en Zorg Groep, en ten tijde van de periode erna? Indien die er niet zijn, hoe bent u voornemens de zorgcontinuïteit te borgen voor deze groep kinderen in asielzoekerscentra?</w:t>
      </w:r>
      <w:r>
        <w:br/>
      </w:r>
    </w:p>
    <w:p>
      <w:pPr>
        <w:pStyle w:val="ListParagraph"/>
        <w:numPr>
          <w:ilvl w:val="0"/>
          <w:numId w:val="100515730"/>
        </w:numPr>
        <w:ind w:left="360"/>
      </w:pPr>
      <w:r>
        <w:t xml:space="preserve">Hoe wordt toezicht gehouden op de kwaliteit van geleverde zorg en wie is verantwoordelijk (zowel politiek/ministerieel als in de uitvoering)? Waar kunnen professionals, burgers en asielzoekers(kinderen) terecht met signalen en klachten over de zorg vanuit de Arts en Zorg Groep (of het gebrek aan zorg)? Hoe wordt daarbij rekening gehouden met, bijvoorbeeld, de geletterdheid en moedertaal van de doelgroep in kwestie in de asielzoekerscentra?</w:t>
      </w:r>
      <w:r>
        <w:br/>
      </w:r>
    </w:p>
    <w:p>
      <w:pPr>
        <w:pStyle w:val="ListParagraph"/>
        <w:numPr>
          <w:ilvl w:val="0"/>
          <w:numId w:val="100515730"/>
        </w:numPr>
        <w:ind w:left="360"/>
      </w:pPr>
      <w:r>
        <w:t xml:space="preserve">Welke concrete mogelijkheden zijn er om in te grijpen, in geval van (ernstige) tekortkomingen in de kwaliteit of continuïteit van de (jeugdgezondheids)zorg in de asielzoekerscentra tijdens de overgangsperiode en de periode daarna?</w:t>
      </w:r>
      <w:r>
        <w:br/>
      </w:r>
    </w:p>
    <w:p>
      <w:pPr>
        <w:pStyle w:val="ListParagraph"/>
        <w:numPr>
          <w:ilvl w:val="0"/>
          <w:numId w:val="100515730"/>
        </w:numPr>
        <w:ind w:left="360"/>
      </w:pPr>
      <w:r>
        <w:t xml:space="preserve">Kunt u deze vragen beantwoorden (ruim) voor het debat Jeugdbeleid van 30 september 2026?</w:t>
      </w:r>
      <w:r>
        <w:br/>
      </w:r>
    </w:p>
    <w:p>
      <w:r>
        <w:t xml:space="preserve"> </w:t>
      </w:r>
      <w:r>
        <w:br/>
      </w:r>
    </w:p>
    <w:p>
      <w:r>
        <w:t xml:space="preserve">1) NRC, 3 augustus 2026, 'Jeugdgezondheidszorg voor twintigduizend asielkinderen is vanaf oktober vooralsnog maanden niet beschikbaar ' https://www.nrc.nl/nieuws/2026/08/03/jeugdgezondheidszorg-voor-twintigduizend-asielkinderen-is-vanaf-oktober-maanden-niet-beschikbaar-a4933764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