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2026Z16681</w:t>
        <w:br/>
      </w:r>
      <w:proofErr w:type="spellEnd"/>
    </w:p>
    <w:p>
      <w:pPr>
        <w:pStyle w:val="Normal"/>
        <w:rPr>
          <w:b w:val="1"/>
          <w:bCs w:val="1"/>
        </w:rPr>
      </w:pPr>
      <w:r w:rsidR="250AE766">
        <w:rPr>
          <w:b w:val="0"/>
          <w:bCs w:val="0"/>
        </w:rPr>
        <w:t>(ingezonden 5 augustus 2026)</w:t>
        <w:br/>
      </w:r>
    </w:p>
    <w:p>
      <w:r>
        <w:t xml:space="preserve">Vragen van het lid Lammers (Groep Markuszower) aan de ministers van Asiel en Migratie en van Justitie en Veiligheid over het bericht dat over georganiseerde illegale migratiestromen vanuit Belarus naar Litouwen en Letland.</w:t>
      </w:r>
      <w:r>
        <w:br/>
      </w:r>
    </w:p>
    <w:p>
      <w:pPr>
        <w:pStyle w:val="ListParagraph"/>
        <w:numPr>
          <w:ilvl w:val="0"/>
          <w:numId w:val="100515590"/>
        </w:numPr>
        <w:ind w:left="360"/>
      </w:pPr>
      <w:r>
        <w:t xml:space="preserve">Bent u bekend met de berichtgeving dat de Litouwse grensbewaking stelt dat het regime in Belarus betrokken zou zijn bij de aanleg van tunnels onder de grensafrastering om illegale migranten de Europese Unie binnen te smokkelen? [1]</w:t>
      </w:r>
      <w:r>
        <w:br/>
      </w:r>
      <w:r>
        <w:t xml:space="preserve"> </w:t>
      </w:r>
      <w:r>
        <w:br/>
      </w:r>
    </w:p>
    <w:p>
      <w:pPr>
        <w:pStyle w:val="ListParagraph"/>
        <w:numPr>
          <w:ilvl w:val="0"/>
          <w:numId w:val="100515590"/>
        </w:numPr>
        <w:ind w:left="360"/>
      </w:pPr>
      <w:r>
        <w:t xml:space="preserve">Was u op de hoogte dat naast tunnels onder de Belarussische grens naar Polen óók onder de Belarussische grens naar Litouwen tunnels bestonden waardoor illegale migranten Europese bodem hebben bereikt?</w:t>
      </w:r>
      <w:r>
        <w:br/>
      </w:r>
      <w:r>
        <w:t xml:space="preserve"> </w:t>
      </w:r>
      <w:r>
        <w:br/>
      </w:r>
    </w:p>
    <w:p>
      <w:pPr>
        <w:pStyle w:val="ListParagraph"/>
        <w:numPr>
          <w:ilvl w:val="0"/>
          <w:numId w:val="100515590"/>
        </w:numPr>
        <w:ind w:left="360"/>
      </w:pPr>
      <w:r>
        <w:t xml:space="preserve">Heeft u contact met uw Litouwse collega gehad over het bestaan van deze tunnels en heeft u een indicatie hoeveel migranten op illegale wijze via deze tunnels Europa hebben bereikt? Zo nee, waarom niet?</w:t>
      </w:r>
      <w:r>
        <w:br/>
      </w:r>
      <w:r>
        <w:t xml:space="preserve"> </w:t>
      </w:r>
      <w:r>
        <w:br/>
      </w:r>
    </w:p>
    <w:p>
      <w:pPr>
        <w:pStyle w:val="ListParagraph"/>
        <w:numPr>
          <w:ilvl w:val="0"/>
          <w:numId w:val="100515590"/>
        </w:numPr>
        <w:ind w:left="360"/>
      </w:pPr>
      <w:r>
        <w:t xml:space="preserve">Bent u bekend met de berichtgeving dat Letland de grens met Belarus heeft gesloten in verband met de verslechterde situatie van illegale immigratie? [2]</w:t>
      </w:r>
      <w:r>
        <w:br/>
      </w:r>
      <w:r>
        <w:t xml:space="preserve"> </w:t>
      </w:r>
      <w:r>
        <w:br/>
      </w:r>
    </w:p>
    <w:p>
      <w:pPr>
        <w:pStyle w:val="ListParagraph"/>
        <w:numPr>
          <w:ilvl w:val="0"/>
          <w:numId w:val="100515590"/>
        </w:numPr>
        <w:ind w:left="360"/>
      </w:pPr>
      <w:r>
        <w:t xml:space="preserve">Bent u bekend met de grote aantallen gepoogde illegale grensoverschrijdingen (sinds begin 2026 ongeveer 9000) die door de Letse grenswacht zijn voorkomen? Zo ja, hoe beoordeelt u deze ontwikkeling?</w:t>
      </w:r>
      <w:r>
        <w:br/>
      </w:r>
      <w:r>
        <w:t xml:space="preserve"> </w:t>
      </w:r>
      <w:r>
        <w:br/>
      </w:r>
    </w:p>
    <w:p>
      <w:pPr>
        <w:pStyle w:val="ListParagraph"/>
        <w:numPr>
          <w:ilvl w:val="0"/>
          <w:numId w:val="100515590"/>
        </w:numPr>
        <w:ind w:left="360"/>
      </w:pPr>
      <w:r>
        <w:t xml:space="preserve">Kunt u uitsluiten dat migranten die via illegale routes de Europese Unie binnenkomen uiteindelijk ook Nederland bereiken? Zo nee, welke maatregelen neemt u om dit te voorkomen?</w:t>
      </w:r>
      <w:r>
        <w:br/>
      </w:r>
      <w:r>
        <w:t xml:space="preserve"> </w:t>
      </w:r>
      <w:r>
        <w:br/>
      </w:r>
    </w:p>
    <w:p>
      <w:pPr>
        <w:pStyle w:val="ListParagraph"/>
        <w:numPr>
          <w:ilvl w:val="0"/>
          <w:numId w:val="100515590"/>
        </w:numPr>
        <w:ind w:left="360"/>
      </w:pPr>
      <w:r>
        <w:t xml:space="preserve">Indien de berichtgeving juist blijkt te zijn, deelt u de opvatting dat sprake is van een ernstig gevaar voor de nationale veiligheid van Nederland? Kunt u dit voor beide berichten afzonderlijk uiteenzetten?</w:t>
      </w:r>
      <w:r>
        <w:br/>
      </w:r>
      <w:r>
        <w:t xml:space="preserve"> </w:t>
      </w:r>
      <w:r>
        <w:br/>
      </w:r>
    </w:p>
    <w:p>
      <w:pPr>
        <w:pStyle w:val="ListParagraph"/>
        <w:numPr>
          <w:ilvl w:val="0"/>
          <w:numId w:val="100515590"/>
        </w:numPr>
        <w:ind w:left="360"/>
      </w:pPr>
      <w:r>
        <w:t xml:space="preserve">Welke aanvullende maatregelen acht u noodzakelijk om de Europese en Nederlandse grenzen beter te beschermen tegen georganiseerde en door (semi-)statelijke actoren ondersteunde illegale migratie?</w:t>
      </w:r>
      <w:r>
        <w:br/>
      </w:r>
      <w:r>
        <w:t xml:space="preserve"> </w:t>
      </w:r>
      <w:r>
        <w:br/>
      </w:r>
    </w:p>
    <w:p>
      <w:pPr>
        <w:pStyle w:val="ListParagraph"/>
        <w:numPr>
          <w:ilvl w:val="0"/>
          <w:numId w:val="100515590"/>
        </w:numPr>
        <w:ind w:left="360"/>
      </w:pPr>
      <w:r>
        <w:t xml:space="preserve">Hoe beoordeelt u de mogelijke veiligheidsrisico's van deze ontwikkelingen, mede in het licht van het aanhoudende terroristische dreigingsniveau 4 in Nederland, de door de NCTV gesignaleerde jihadistische dreiging, de verhoogde kans op terroristische aanslagen als gevolg van de spanningen rond Iran en de waarschuwingen voor (semi-)statelijke actoren en terroristische netwerken die Europa als doelwit kunnen kiezen? Welke aanvullende maatregelen acht u noodzakelijk om de nationale veiligheid en de Nederlandse grenzen te beschermen?</w:t>
      </w:r>
      <w:r>
        <w:br/>
      </w:r>
      <w:r>
        <w:t xml:space="preserve"> </w:t>
      </w:r>
      <w:r>
        <w:br/>
      </w:r>
    </w:p>
    <w:p>
      <w:pPr>
        <w:pStyle w:val="ListParagraph"/>
        <w:numPr>
          <w:ilvl w:val="0"/>
          <w:numId w:val="100515590"/>
        </w:numPr>
        <w:ind w:left="360"/>
      </w:pPr>
      <w:r>
        <w:t xml:space="preserve">Kunt u toelichten hoe wordt gewaarborgd dat de verplichtingen uit het EU Asiel- en Migratiepact daadwerkelijk worden uitgevoerd, in het bijzonder de verplichte identificatie, registratie en veiligheidscontrole van alle personen die de Europese Unie via een buitengrens binnenkomen? Welke garanties zijn er dat personen die zich illegaal toegang verschaffen tot de EU niet kunnen doorreizen zonder volledige registratie, biometrische vastlegging en controle op mogelijke veiligheidsrisico’s?</w:t>
      </w:r>
      <w:r>
        <w:br/>
      </w:r>
      <w:r>
        <w:t xml:space="preserve"> </w:t>
      </w:r>
      <w:r>
        <w:br/>
      </w:r>
    </w:p>
    <w:p>
      <w:pPr>
        <w:pStyle w:val="ListParagraph"/>
        <w:numPr>
          <w:ilvl w:val="0"/>
          <w:numId w:val="100515590"/>
        </w:numPr>
        <w:ind w:left="360"/>
      </w:pPr>
      <w:r>
        <w:t xml:space="preserve">Deelt u de mening dat het EU Asiel- en Migratiepact alleen kan functioneren wanneer alle lidstaten hun verplichtingen daadwerkelijk nakomen? Welke gevolgen heeft het voor Nederland (o.a. ten aanzien van de nationale veiligheid) wanneer landen aan de buitengrens verwijtbaar of niet-verwijtbaar nalaten om migranten volledig te registreren, identificeren en controleren?</w:t>
      </w:r>
      <w:r>
        <w:br/>
      </w:r>
      <w:r>
        <w:t xml:space="preserve"> </w:t>
      </w:r>
      <w:r>
        <w:br/>
      </w:r>
    </w:p>
    <w:p>
      <w:pPr>
        <w:pStyle w:val="ListParagraph"/>
        <w:numPr>
          <w:ilvl w:val="0"/>
          <w:numId w:val="100515590"/>
        </w:numPr>
        <w:ind w:left="360"/>
      </w:pPr>
      <w:r>
        <w:t xml:space="preserve">Bent u het eens dat, gezien de ontdekking van de tunnels in Polen en de recente ontwikkelingen in Ceuta, dit precies laat zien waarom Nederland per direct de grenzen moeten sluiten en volledige controle moet nemen over wie ons land binnenkomt? Zo nee, waarom niet?</w:t>
      </w:r>
      <w:r>
        <w:br/>
      </w:r>
    </w:p>
    <w:p>
      <w:r>
        <w:t xml:space="preserve"> </w:t>
      </w:r>
      <w:r>
        <w:br/>
      </w:r>
    </w:p>
    <w:p>
      <w:r>
        <w:t xml:space="preserve">[1] X, 3 augustus 2026, https://x.com/visegrad24/status/2084307833638555878?s=20</w:t>
      </w:r>
      <w:r>
        <w:br/>
      </w:r>
    </w:p>
    <w:p>
      <w:r>
        <w:t xml:space="preserve">[2] X, 3 augustus 2026, https://x.com/visegrad24/status/2084219782853767665?s=20</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