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2026Z16541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28 juli 2026)</w:t>
        <w:br/>
      </w:r>
    </w:p>
    <w:p>
      <w:r>
        <w:t xml:space="preserve">Vragen van het lid Bolhuis (PRO) aan minister van Sociale Zaken en Werkgelegenheid over de grote verschillen binnen en tussen gemeenten als het gaat om de uitvoering van de Participatiewet.</w:t>
      </w:r>
      <w:r>
        <w:br/>
      </w:r>
    </w:p>
    <w:p>
      <w:r>
        <w:t xml:space="preserve"> </w:t>
      </w:r>
      <w:r>
        <w:br/>
      </w:r>
    </w:p>
    <w:p>
      <w:r>
        <w:t xml:space="preserve">1.          </w:t>
      </w:r>
      <w:r>
        <w:br/>
      </w:r>
    </w:p>
    <w:p>
      <w:r>
        <w:t xml:space="preserve">Bent u op de hoogte van het bericht “Mensen die bijstand aanvragen worden ongelijk behandeld” van Binnenlands Bestuur op 6 juli 2026? 1)</w:t>
      </w:r>
      <w:r>
        <w:br/>
      </w:r>
    </w:p>
    <w:p>
      <w:r>
        <w:t xml:space="preserve"> </w:t>
      </w:r>
      <w:r>
        <w:br/>
      </w:r>
    </w:p>
    <w:p>
      <w:r>
        <w:t xml:space="preserve">2.          </w:t>
      </w:r>
      <w:r>
        <w:br/>
      </w:r>
    </w:p>
    <w:p>
      <w:r>
        <w:t xml:space="preserve">Deelt u de mening dat grote verschillen in de behandeling van bijstandsaanvragen binnen dezelfde gemeente en tussen gemeenten onwenselijk zijn?  </w:t>
      </w:r>
      <w:r>
        <w:br/>
      </w:r>
    </w:p>
    <w:p>
      <w:r>
        <w:t xml:space="preserve"> </w:t>
      </w:r>
      <w:r>
        <w:br/>
      </w:r>
    </w:p>
    <w:p>
      <w:r>
        <w:t xml:space="preserve">3.          </w:t>
      </w:r>
      <w:r>
        <w:br/>
      </w:r>
    </w:p>
    <w:p>
      <w:r>
        <w:t xml:space="preserve">Welke instructies krijgen ambtenaren van gemeenten om hun taken betreffende de behandeling van bijstandsaanvragen uit te voeren en hun bevoegdheden en beleidsvrijheid correct in te zetten? Hoe houdt u zicht op de kwaliteit, onderlinge gelijkenissen, en op de eenduidigheid?</w:t>
      </w:r>
      <w:r>
        <w:br/>
      </w:r>
    </w:p>
    <w:p>
      <w:r>
        <w:t xml:space="preserve"> </w:t>
      </w:r>
      <w:r>
        <w:br/>
      </w:r>
    </w:p>
    <w:p>
      <w:r>
        <w:t xml:space="preserve">4.          </w:t>
      </w:r>
      <w:r>
        <w:br/>
      </w:r>
    </w:p>
    <w:p>
      <w:r>
        <w:t xml:space="preserve">Welke verbeteringen denkt u dat er in de bestaande gemeentelijke instructies betreffende het behandelen van de aanvragen mogelijk zijn? Welke rol ziet u hierbij voor de nationale overheid? </w:t>
      </w:r>
      <w:r>
        <w:br/>
      </w:r>
    </w:p>
    <w:p>
      <w:r>
        <w:t xml:space="preserve"> </w:t>
      </w:r>
      <w:r>
        <w:br/>
      </w:r>
    </w:p>
    <w:p>
      <w:r>
        <w:t xml:space="preserve">5.          </w:t>
      </w:r>
      <w:r>
        <w:br/>
      </w:r>
    </w:p>
    <w:p>
      <w:r>
        <w:t xml:space="preserve">In hoeverre zijn er vanuit de nationale overheid op dit moment initiatieven of beleid om gemeenten kennis en ervaringen met elkaar te laten delen?</w:t>
      </w:r>
      <w:r>
        <w:br/>
      </w:r>
    </w:p>
    <w:p>
      <w:r>
        <w:t xml:space="preserve"> </w:t>
      </w:r>
      <w:r>
        <w:br/>
      </w:r>
    </w:p>
    <w:p>
      <w:r>
        <w:t xml:space="preserve">6.          </w:t>
      </w:r>
      <w:r>
        <w:br/>
      </w:r>
    </w:p>
    <w:p>
      <w:r>
        <w:t xml:space="preserve">Wat gaat u doen met het signaal er bij ambtenaren van gemeenten te weinig kennis is over hun handelingsruimte binnen de Participatiewet? Welke mogelijkheden ziet u hier voor digitale kennisoverdracht, zoals bijvoorbeeld een chatbot die alle relevante en actuele SZW-regelgeving en kennisdocumenten kan inlezen en doorzoeken, en ambtenaren van op hun verzoek van eenduidige correcte kennis en advies kan voorzien?</w:t>
      </w:r>
      <w:r>
        <w:br/>
      </w:r>
    </w:p>
    <w:p>
      <w:r>
        <w:t xml:space="preserve"> </w:t>
      </w:r>
      <w:r>
        <w:br/>
      </w:r>
    </w:p>
    <w:p>
      <w:r>
        <w:t xml:space="preserve">7.          </w:t>
      </w:r>
      <w:r>
        <w:br/>
      </w:r>
    </w:p>
    <w:p>
      <w:r>
        <w:t xml:space="preserve">Wat gaat u doen met het signaal dat er te weinig tijd en ruimte is om genoeg persoonlijke aandacht te besteden aan de individuele bijstandsaanvrager waardoor maatwerk soms tekortschiet?</w:t>
      </w:r>
      <w:r>
        <w:br/>
      </w:r>
    </w:p>
    <w:p>
      <w:r>
        <w:t xml:space="preserve"> </w:t>
      </w:r>
      <w:r>
        <w:br/>
      </w:r>
    </w:p>
    <w:p>
      <w:r>
        <w:t xml:space="preserve">8.          </w:t>
      </w:r>
      <w:r>
        <w:br/>
      </w:r>
    </w:p>
    <w:p>
      <w:r>
        <w:t xml:space="preserve">Komt u met een kabinetsreactie op het rapport “(On)benutte ruimte in de bijstand” van de Nederlandse Arbeidsinspectie, waarin u aangeeft welke stappen u zet op basis van het rapport? </w:t>
      </w:r>
      <w:r>
        <w:br/>
      </w:r>
    </w:p>
    <w:p>
      <w:r>
        <w:t xml:space="preserve"> </w:t>
      </w:r>
      <w:r>
        <w:br/>
      </w:r>
    </w:p>
    <w:p>
      <w:r>
        <w:t xml:space="preserve">1) Binnenlands Bestuur, 6 juli 2026, https://www.binnenlandsbestuur.nl/sociaal/mensen-die-bijstand-aanvragen-worden-ongelijk-behandeld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