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39D0" w:rsidR="00C639D0" w:rsidP="00C639D0" w:rsidRDefault="00367CAD" w14:paraId="69ED18CC" w14:textId="74C95530">
      <w:pPr>
        <w:spacing w:line="240" w:lineRule="auto"/>
        <w:rPr>
          <w:rFonts w:ascii="Calibri" w:hAnsi="Calibri" w:cs="Calibri"/>
          <w:sz w:val="22"/>
          <w:szCs w:val="22"/>
        </w:rPr>
      </w:pPr>
      <w:r w:rsidRPr="00C639D0">
        <w:rPr>
          <w:rFonts w:ascii="Calibri" w:hAnsi="Calibri" w:cs="Calibri"/>
          <w:sz w:val="22"/>
          <w:szCs w:val="22"/>
        </w:rPr>
        <w:t>29</w:t>
      </w:r>
      <w:r w:rsidRPr="00C639D0" w:rsidR="00C639D0">
        <w:rPr>
          <w:rFonts w:ascii="Calibri" w:hAnsi="Calibri" w:cs="Calibri"/>
          <w:sz w:val="22"/>
          <w:szCs w:val="22"/>
        </w:rPr>
        <w:t xml:space="preserve"> </w:t>
      </w:r>
      <w:r w:rsidRPr="00C639D0">
        <w:rPr>
          <w:rFonts w:ascii="Calibri" w:hAnsi="Calibri" w:cs="Calibri"/>
          <w:sz w:val="22"/>
          <w:szCs w:val="22"/>
        </w:rPr>
        <w:t>754</w:t>
      </w:r>
      <w:r w:rsidRPr="00C639D0" w:rsidR="00C639D0">
        <w:rPr>
          <w:rFonts w:ascii="Calibri" w:hAnsi="Calibri" w:cs="Calibri"/>
          <w:sz w:val="22"/>
          <w:szCs w:val="22"/>
        </w:rPr>
        <w:tab/>
      </w:r>
      <w:r w:rsidRPr="00C639D0" w:rsidR="00C639D0">
        <w:rPr>
          <w:rFonts w:ascii="Calibri" w:hAnsi="Calibri" w:cs="Calibri"/>
          <w:sz w:val="22"/>
          <w:szCs w:val="22"/>
        </w:rPr>
        <w:tab/>
        <w:t>Terrorismebestrijding</w:t>
      </w:r>
    </w:p>
    <w:p w:rsidRPr="00C639D0" w:rsidR="00C639D0" w:rsidP="00C639D0" w:rsidRDefault="00C639D0" w14:paraId="603ED577" w14:textId="163C03FD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C639D0">
        <w:rPr>
          <w:rFonts w:ascii="Calibri" w:hAnsi="Calibri" w:cs="Calibri"/>
          <w:sz w:val="22"/>
          <w:szCs w:val="22"/>
        </w:rPr>
        <w:t xml:space="preserve">Nr. </w:t>
      </w:r>
      <w:r w:rsidRPr="00C639D0" w:rsidR="00367CAD">
        <w:rPr>
          <w:rFonts w:ascii="Calibri" w:hAnsi="Calibri" w:cs="Calibri"/>
          <w:sz w:val="22"/>
          <w:szCs w:val="22"/>
        </w:rPr>
        <w:t>784</w:t>
      </w:r>
      <w:r w:rsidRPr="00C639D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C639D0">
        <w:rPr>
          <w:rFonts w:ascii="Calibri" w:hAnsi="Calibri" w:cs="Calibri"/>
          <w:sz w:val="22"/>
          <w:szCs w:val="22"/>
        </w:rPr>
        <w:t>Brief van de minister van Justitie en Veiligheid</w:t>
      </w:r>
    </w:p>
    <w:p w:rsidRPr="00C639D0" w:rsidR="00367CAD" w:rsidP="00C639D0" w:rsidRDefault="00C639D0" w14:paraId="0F917E05" w14:textId="1E054617">
      <w:pPr>
        <w:spacing w:line="240" w:lineRule="auto"/>
        <w:rPr>
          <w:rFonts w:ascii="Calibri" w:hAnsi="Calibri" w:cs="Calibri"/>
          <w:sz w:val="22"/>
          <w:szCs w:val="22"/>
        </w:rPr>
      </w:pPr>
      <w:r w:rsidRPr="00C639D0">
        <w:rPr>
          <w:rFonts w:ascii="Calibri" w:hAnsi="Calibri" w:cs="Calibri"/>
          <w:sz w:val="22"/>
          <w:szCs w:val="22"/>
        </w:rPr>
        <w:t>Aan de Voorzitter van de Tweede Kamer der Staten-Generaal</w:t>
      </w:r>
    </w:p>
    <w:p w:rsidRPr="00C639D0" w:rsidR="00C639D0" w:rsidP="00C639D0" w:rsidRDefault="00C639D0" w14:paraId="0A9B930A" w14:textId="11505F5D">
      <w:pPr>
        <w:spacing w:line="240" w:lineRule="auto"/>
        <w:rPr>
          <w:rFonts w:ascii="Calibri" w:hAnsi="Calibri" w:cs="Calibri"/>
          <w:sz w:val="22"/>
          <w:szCs w:val="22"/>
        </w:rPr>
      </w:pPr>
      <w:r w:rsidRPr="00C639D0">
        <w:rPr>
          <w:rFonts w:ascii="Calibri" w:hAnsi="Calibri" w:cs="Calibri"/>
          <w:sz w:val="22"/>
          <w:szCs w:val="22"/>
        </w:rPr>
        <w:t>Den Haag, 1 juli 2026</w:t>
      </w:r>
    </w:p>
    <w:p w:rsidRPr="00C639D0" w:rsidR="00367CAD" w:rsidP="00C639D0" w:rsidRDefault="00367CAD" w14:paraId="16B89C9B" w14:textId="77777777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:rsidRPr="00C639D0" w:rsidR="00C639D0" w:rsidP="00C639D0" w:rsidRDefault="00C639D0" w14:paraId="4C3EBC61" w14:textId="77777777">
      <w:pPr>
        <w:pStyle w:val="broodtekst"/>
        <w:spacing w:line="240" w:lineRule="auto"/>
        <w:rPr>
          <w:rFonts w:ascii="Calibri" w:hAnsi="Calibri" w:cs="Calibri"/>
          <w:noProof/>
          <w:sz w:val="22"/>
          <w:szCs w:val="22"/>
          <w:lang w:eastAsia="en-US"/>
        </w:rPr>
      </w:pPr>
      <w:r w:rsidRPr="00C639D0">
        <w:rPr>
          <w:rFonts w:ascii="Calibri" w:hAnsi="Calibri" w:cs="Calibri"/>
          <w:noProof/>
          <w:sz w:val="22"/>
          <w:szCs w:val="22"/>
          <w:lang w:eastAsia="en-US"/>
        </w:rPr>
        <w:t>Hierbij bied ik uw Kamer het onderzoeksrapport “</w:t>
      </w:r>
      <w:r w:rsidRPr="00C639D0">
        <w:rPr>
          <w:rFonts w:ascii="Calibri" w:hAnsi="Calibri" w:cs="Calibri"/>
          <w:i/>
          <w:iCs/>
          <w:noProof/>
          <w:sz w:val="22"/>
          <w:szCs w:val="22"/>
          <w:lang w:eastAsia="en-US"/>
        </w:rPr>
        <w:t xml:space="preserve">Gerekruteerd tijdens het gamen? Een studie naar extremistische en terroristische toetredingsprocessen op gaming (gerelateerde) platforms” </w:t>
      </w:r>
      <w:r w:rsidRPr="00C639D0">
        <w:rPr>
          <w:rFonts w:ascii="Calibri" w:hAnsi="Calibri" w:cs="Calibri"/>
          <w:noProof/>
          <w:sz w:val="22"/>
          <w:szCs w:val="22"/>
          <w:lang w:eastAsia="en-US"/>
        </w:rPr>
        <w:t>aan. Het onderzoek is uitgevoerd door het Nederlands StudieCentrum Criminaliteit en Rechtshandhaving (NSCR) in opdracht van het Wetenschappelijk Onderzoek- en Datacentrum (WODC). Na de zomer zal ik uw Kamer een beleidsreactie op dit onderzoek doen toekomen.</w:t>
      </w:r>
    </w:p>
    <w:p w:rsidRPr="00C639D0" w:rsidR="00C639D0" w:rsidP="00C639D0" w:rsidRDefault="00C639D0" w14:paraId="7A0F7DEA" w14:textId="77777777">
      <w:pPr>
        <w:pStyle w:val="broodtekst"/>
        <w:spacing w:line="240" w:lineRule="auto"/>
        <w:rPr>
          <w:rFonts w:ascii="Calibri" w:hAnsi="Calibri" w:cs="Calibri"/>
          <w:sz w:val="22"/>
          <w:szCs w:val="22"/>
        </w:rPr>
      </w:pPr>
    </w:p>
    <w:p w:rsidRPr="00C639D0" w:rsidR="00C639D0" w:rsidP="00C639D0" w:rsidRDefault="00C639D0" w14:paraId="3F5E636F" w14:textId="17C3FCBF">
      <w:pPr>
        <w:pStyle w:val="broodtekst"/>
        <w:spacing w:line="240" w:lineRule="auto"/>
        <w:rPr>
          <w:rFonts w:ascii="Calibri" w:hAnsi="Calibri" w:cs="Calibri"/>
          <w:sz w:val="22"/>
          <w:szCs w:val="22"/>
        </w:rPr>
      </w:pPr>
      <w:r w:rsidRPr="00C639D0">
        <w:rPr>
          <w:rFonts w:ascii="Calibri" w:hAnsi="Calibri" w:cs="Calibri"/>
          <w:sz w:val="22"/>
          <w:szCs w:val="22"/>
        </w:rPr>
        <w:t>De minister van Justitie en Veiligheid,</w:t>
      </w:r>
    </w:p>
    <w:p w:rsidRPr="00C639D0" w:rsidR="00C639D0" w:rsidP="00C639D0" w:rsidRDefault="00C639D0" w14:paraId="3D7824CF" w14:textId="77777777">
      <w:pPr>
        <w:pStyle w:val="broodtekst"/>
        <w:spacing w:line="240" w:lineRule="auto"/>
        <w:rPr>
          <w:rFonts w:ascii="Calibri" w:hAnsi="Calibri" w:cs="Calibri"/>
          <w:sz w:val="22"/>
          <w:szCs w:val="22"/>
        </w:rPr>
      </w:pPr>
      <w:r w:rsidRPr="00C639D0">
        <w:rPr>
          <w:rFonts w:ascii="Calibri" w:hAnsi="Calibri" w:cs="Calibri"/>
          <w:sz w:val="22"/>
          <w:szCs w:val="22"/>
        </w:rPr>
        <w:t>D.M. van Weel</w:t>
      </w:r>
    </w:p>
    <w:p w:rsidRPr="00C639D0" w:rsidR="00C639D0" w:rsidP="00C639D0" w:rsidRDefault="00C639D0" w14:paraId="10D34B90" w14:textId="77777777">
      <w:pPr>
        <w:pStyle w:val="broodtekst"/>
        <w:spacing w:line="240" w:lineRule="auto"/>
        <w:rPr>
          <w:rFonts w:ascii="Calibri" w:hAnsi="Calibri" w:cs="Calibri"/>
          <w:sz w:val="22"/>
          <w:szCs w:val="22"/>
        </w:rPr>
      </w:pPr>
    </w:p>
    <w:sectPr w:rsidRPr="00C639D0" w:rsidR="00C639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84F7C" w14:textId="77777777" w:rsidR="00A27AF3" w:rsidRDefault="00A27AF3" w:rsidP="00367CAD">
      <w:pPr>
        <w:spacing w:after="0" w:line="240" w:lineRule="auto"/>
      </w:pPr>
      <w:r>
        <w:separator/>
      </w:r>
    </w:p>
  </w:endnote>
  <w:endnote w:type="continuationSeparator" w:id="0">
    <w:p w14:paraId="29891BAD" w14:textId="77777777" w:rsidR="00A27AF3" w:rsidRDefault="00A27AF3" w:rsidP="0036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500B9" w14:textId="77777777" w:rsidR="00367CAD" w:rsidRPr="00367CAD" w:rsidRDefault="00367CAD" w:rsidP="00367CA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10B3D" w14:textId="77777777" w:rsidR="00367CAD" w:rsidRPr="00367CAD" w:rsidRDefault="00367CAD" w:rsidP="00367CA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15B9C" w14:textId="77777777" w:rsidR="00367CAD" w:rsidRPr="00367CAD" w:rsidRDefault="00367CAD" w:rsidP="00367C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C624D" w14:textId="77777777" w:rsidR="00A27AF3" w:rsidRDefault="00A27AF3" w:rsidP="00367CAD">
      <w:pPr>
        <w:spacing w:after="0" w:line="240" w:lineRule="auto"/>
      </w:pPr>
      <w:r>
        <w:separator/>
      </w:r>
    </w:p>
  </w:footnote>
  <w:footnote w:type="continuationSeparator" w:id="0">
    <w:p w14:paraId="79457B71" w14:textId="77777777" w:rsidR="00A27AF3" w:rsidRDefault="00A27AF3" w:rsidP="0036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A35ED" w14:textId="77777777" w:rsidR="00367CAD" w:rsidRPr="00367CAD" w:rsidRDefault="00367CAD" w:rsidP="00367CA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56087" w14:textId="77777777" w:rsidR="00367CAD" w:rsidRPr="00367CAD" w:rsidRDefault="00367CAD" w:rsidP="00367CA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3711A" w14:textId="77777777" w:rsidR="00367CAD" w:rsidRPr="00367CAD" w:rsidRDefault="00367CAD" w:rsidP="00367CA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AD"/>
    <w:rsid w:val="000A39A4"/>
    <w:rsid w:val="00367CAD"/>
    <w:rsid w:val="004E5D09"/>
    <w:rsid w:val="005B53BC"/>
    <w:rsid w:val="0091667E"/>
    <w:rsid w:val="00A27AF3"/>
    <w:rsid w:val="00AB72EE"/>
    <w:rsid w:val="00C6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8B8AB"/>
  <w15:chartTrackingRefBased/>
  <w15:docId w15:val="{0164D8FB-56E8-4A93-8A4F-CAA101F1D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7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7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7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7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7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7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7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7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7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7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7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7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7CA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7CA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7CA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7CA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7CA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7C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7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7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7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7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7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7C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7CA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7CA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7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7CA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7CAD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qFormat/>
    <w:rsid w:val="00367CA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367CAD"/>
    <w:pPr>
      <w:spacing w:line="0" w:lineRule="atLeast"/>
    </w:pPr>
    <w:rPr>
      <w:sz w:val="2"/>
    </w:rPr>
  </w:style>
  <w:style w:type="table" w:styleId="Tabelraster">
    <w:name w:val="Table Grid"/>
    <w:basedOn w:val="Standaardtabel"/>
    <w:rsid w:val="00367C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CAD"/>
  </w:style>
  <w:style w:type="paragraph" w:styleId="Voettekst">
    <w:name w:val="footer"/>
    <w:basedOn w:val="Standaard"/>
    <w:link w:val="VoettekstChar"/>
    <w:uiPriority w:val="99"/>
    <w:unhideWhenUsed/>
    <w:rsid w:val="0036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567</ap:Characters>
  <ap:DocSecurity>0</ap:DocSecurity>
  <ap:Lines>4</ap:Lines>
  <ap:Paragraphs>1</ap:Paragraphs>
  <ap:ScaleCrop>false</ap:ScaleCrop>
  <ap:LinksUpToDate>false</ap:LinksUpToDate>
  <ap:CharactersWithSpaces>668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2026-07-06T15:59:00.0000000Z</dcterms:created>
  <dcterms:modified xsi:type="dcterms:W3CDTF">2026-07-06T15:59:00.0000000Z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