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784" w:rsidRDefault="00771784"/>
    <w:p w:rsidR="00DF7B9E" w:rsidRDefault="00DF7B9E"/>
    <w:p w:rsidR="00DF7B9E" w:rsidRDefault="00DF7B9E"/>
    <w:p w:rsidRPr="00DF7B9E" w:rsidR="00DF7B9E" w:rsidP="00DF7B9E" w:rsidRDefault="00DF7B9E">
      <w:pPr>
        <w:rPr>
          <w:rFonts w:ascii="Segoe UI" w:hAnsi="Segoe UI" w:cs="Segoe UI"/>
          <w:b/>
          <w:color w:val="000080"/>
          <w:sz w:val="18"/>
          <w:szCs w:val="18"/>
          <w:shd w:val="clear" w:color="auto" w:fill="FFFFFF"/>
        </w:rPr>
      </w:pPr>
      <w:r w:rsidRPr="00DF7B9E">
        <w:rPr>
          <w:rFonts w:ascii="Segoe UI" w:hAnsi="Segoe UI" w:cs="Segoe UI"/>
          <w:b/>
          <w:color w:val="000080"/>
          <w:sz w:val="18"/>
          <w:szCs w:val="18"/>
          <w:shd w:val="clear" w:color="auto" w:fill="FFFFFF"/>
        </w:rPr>
        <w:t>2021Z01961</w:t>
      </w:r>
      <w:r w:rsidRPr="00DF7B9E">
        <w:rPr>
          <w:rFonts w:ascii="Segoe UI" w:hAnsi="Segoe UI" w:cs="Segoe UI"/>
          <w:b/>
          <w:color w:val="000080"/>
          <w:sz w:val="18"/>
          <w:szCs w:val="18"/>
          <w:shd w:val="clear" w:color="auto" w:fill="FFFFFF"/>
        </w:rPr>
        <w:t xml:space="preserve"> / </w:t>
      </w:r>
      <w:hyperlink w:tgtFrame="_blank" w:history="1" r:id="rId4">
        <w:r w:rsidRPr="00DF7B9E">
          <w:rPr>
            <w:rFonts w:ascii="Segoe UI" w:hAnsi="Segoe UI" w:cs="Segoe UI"/>
            <w:b/>
            <w:color w:val="000080"/>
            <w:sz w:val="18"/>
            <w:szCs w:val="18"/>
            <w:shd w:val="clear" w:color="auto" w:fill="FFFFFF"/>
          </w:rPr>
          <w:t>2021D04298</w:t>
        </w:r>
      </w:hyperlink>
    </w:p>
    <w:p w:rsidR="00DF7B9E" w:rsidRDefault="00DF7B9E"/>
    <w:p w:rsidR="00DF7B9E" w:rsidP="00DF7B9E" w:rsidRDefault="00DF7B9E">
      <w:bookmarkStart w:name="_GoBack" w:id="0"/>
      <w:bookmarkEnd w:id="0"/>
      <w:r>
        <w:rPr>
          <w:rFonts w:ascii="Segoe UI" w:hAnsi="Segoe UI" w:cs="Segoe UI"/>
          <w:color w:val="000080"/>
          <w:sz w:val="18"/>
          <w:szCs w:val="18"/>
          <w:shd w:val="clear" w:color="auto" w:fill="FFFFFF"/>
        </w:rPr>
        <w:t>Geachte (</w:t>
      </w:r>
      <w:proofErr w:type="spellStart"/>
      <w:r>
        <w:rPr>
          <w:rFonts w:ascii="Segoe UI" w:hAnsi="Segoe UI" w:cs="Segoe UI"/>
          <w:color w:val="000080"/>
          <w:sz w:val="18"/>
          <w:szCs w:val="18"/>
          <w:shd w:val="clear" w:color="auto" w:fill="FFFFFF"/>
        </w:rPr>
        <w:t>plv</w:t>
      </w:r>
      <w:proofErr w:type="spellEnd"/>
      <w:r>
        <w:rPr>
          <w:rFonts w:ascii="Segoe UI" w:hAnsi="Segoe UI" w:cs="Segoe UI"/>
          <w:color w:val="000080"/>
          <w:sz w:val="18"/>
          <w:szCs w:val="18"/>
          <w:shd w:val="clear" w:color="auto" w:fill="FFFFFF"/>
        </w:rPr>
        <w:t>.) leden van de vaste commissie voor LNV,</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Op </w:t>
      </w:r>
      <w:r>
        <w:rPr>
          <w:rFonts w:ascii="Segoe UI" w:hAnsi="Segoe UI" w:cs="Segoe UI"/>
          <w:color w:val="000080"/>
          <w:sz w:val="18"/>
          <w:szCs w:val="18"/>
          <w:u w:val="single"/>
          <w:shd w:val="clear" w:color="auto" w:fill="FFFFFF"/>
        </w:rPr>
        <w:t>27 januari 2021 van 12.45 tot 13.45 uur</w:t>
      </w:r>
      <w:r>
        <w:rPr>
          <w:rFonts w:ascii="Segoe UI" w:hAnsi="Segoe UI" w:cs="Segoe UI"/>
          <w:color w:val="000080"/>
          <w:sz w:val="18"/>
          <w:szCs w:val="18"/>
          <w:shd w:val="clear" w:color="auto" w:fill="FFFFFF"/>
        </w:rPr>
        <w:t> zal de extra procedurevergadering van de commissie LNV plaatsvinden om (uitsluitend) te besluiten over het al dan niet controversieel verklaren van álle bij de commissie aanhangige stukken. Donderdag 21 januari zal de agenda voor deze extra procedurevergadering worden rondgestuurd. Vanwege het corona-regime kan bij deze fysieke procedurevergadering maximaal één woordvoerder per fractie deelnemen en zal tevens de plenaire stemverhouding worden gehanteerd.</w:t>
      </w:r>
      <w:r>
        <w:rPr>
          <w:rFonts w:ascii="Segoe UI" w:hAnsi="Segoe UI" w:cs="Segoe UI"/>
          <w:color w:val="000080"/>
          <w:sz w:val="18"/>
          <w:szCs w:val="18"/>
        </w:rPr>
        <w:br/>
      </w:r>
      <w:r>
        <w:rPr>
          <w:rFonts w:ascii="Segoe UI" w:hAnsi="Segoe UI" w:cs="Segoe UI"/>
          <w:color w:val="000080"/>
          <w:sz w:val="18"/>
          <w:szCs w:val="18"/>
          <w:shd w:val="clear" w:color="auto" w:fill="FFFFFF"/>
        </w:rPr>
        <w:t>De plenaire stemmingen waarbij het daadwerkelijk besluit wordt genomen over welke stukken controversieel worden verklaard staat vooralsnog gepland op dinsdag 2 februari.</w:t>
      </w:r>
      <w:r>
        <w:rPr>
          <w:rFonts w:ascii="Segoe UI" w:hAnsi="Segoe UI" w:cs="Segoe UI"/>
          <w:color w:val="000080"/>
          <w:sz w:val="18"/>
          <w:szCs w:val="18"/>
        </w:rPr>
        <w:br/>
      </w:r>
      <w:r>
        <w:rPr>
          <w:rFonts w:ascii="Segoe UI" w:hAnsi="Segoe UI" w:cs="Segoe UI"/>
          <w:color w:val="000080"/>
          <w:sz w:val="18"/>
          <w:szCs w:val="18"/>
          <w:shd w:val="clear" w:color="auto" w:fill="FFFFFF"/>
        </w:rPr>
        <w:t>Over de verdere behandelwijze van de niet-controversieel verklaarde stukken zal tijdens de procedurevergadering van 3 februari worden besloten.</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In afwachting van deze extra procedurevergadering verzoek ik u namens uw voorzitter aan te geven welke commissieactiviteiten, </w:t>
      </w:r>
      <w:r>
        <w:rPr>
          <w:rStyle w:val="Nadruk"/>
          <w:rFonts w:ascii="Segoe UI" w:hAnsi="Segoe UI" w:cs="Segoe UI"/>
          <w:color w:val="000080"/>
          <w:sz w:val="18"/>
          <w:szCs w:val="18"/>
          <w:shd w:val="clear" w:color="auto" w:fill="FFFFFF"/>
        </w:rPr>
        <w:t>niet zijnde Europese commissieactiviteiten</w:t>
      </w:r>
      <w:r>
        <w:rPr>
          <w:rFonts w:ascii="Segoe UI" w:hAnsi="Segoe UI" w:cs="Segoe UI"/>
          <w:color w:val="000080"/>
          <w:sz w:val="18"/>
          <w:szCs w:val="18"/>
          <w:shd w:val="clear" w:color="auto" w:fill="FFFFFF"/>
        </w:rPr>
        <w:t>, die komende week (25-29 januari) gepland zijn, doorgang kunnen vinden.</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Het betreft één commissie-activiteit, te weten het </w:t>
      </w:r>
      <w:r>
        <w:rPr>
          <w:rStyle w:val="Zwaar"/>
          <w:rFonts w:ascii="Segoe UI" w:hAnsi="Segoe UI" w:cs="Segoe UI"/>
          <w:color w:val="000080"/>
          <w:sz w:val="18"/>
          <w:szCs w:val="18"/>
          <w:shd w:val="clear" w:color="auto" w:fill="FFFFFF"/>
        </w:rPr>
        <w:t>Algemeen overleg NVWA op woensdag 27 januari 2021.</w:t>
      </w:r>
      <w:r>
        <w:rPr>
          <w:rFonts w:ascii="Segoe UI" w:hAnsi="Segoe UI" w:cs="Segoe UI"/>
          <w:color w:val="000080"/>
          <w:sz w:val="18"/>
          <w:szCs w:val="18"/>
        </w:rPr>
        <w:br/>
      </w:r>
      <w:r>
        <w:rPr>
          <w:rFonts w:ascii="Segoe UI" w:hAnsi="Segoe UI" w:cs="Segoe UI"/>
          <w:color w:val="000080"/>
          <w:sz w:val="18"/>
          <w:szCs w:val="18"/>
          <w:shd w:val="clear" w:color="auto" w:fill="FFFFFF"/>
        </w:rPr>
        <w:t>(Het eerder uitgestelde vertrouwelijke gesprek met de IG van de NVWA zou aan de orde komen tijdens de uitgestelde pv van 20 januari en is dus nog niet gepland)</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Graag verneem ik uiterlijk </w:t>
      </w:r>
      <w:r>
        <w:rPr>
          <w:rStyle w:val="Zwaar"/>
          <w:rFonts w:ascii="Segoe UI" w:hAnsi="Segoe UI" w:cs="Segoe UI"/>
          <w:color w:val="000080"/>
          <w:sz w:val="18"/>
          <w:szCs w:val="18"/>
          <w:shd w:val="clear" w:color="auto" w:fill="FFFFFF"/>
        </w:rPr>
        <w:t>woensdag 20 januari 2021 om 12.00 uur</w:t>
      </w:r>
      <w:r>
        <w:rPr>
          <w:rFonts w:ascii="Segoe UI" w:hAnsi="Segoe UI" w:cs="Segoe UI"/>
          <w:color w:val="000080"/>
          <w:sz w:val="18"/>
          <w:szCs w:val="18"/>
          <w:shd w:val="clear" w:color="auto" w:fill="FFFFFF"/>
        </w:rPr>
        <w:t> of deze commissieactiviteit doorgang kan vinden (graag door middel van een ‘Allen beantwoorden’ op dit e-mailbericht). Spoedig daarna wordt u geïnformeerd over de uitkomst.*</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Met vriendelijke groet,</w:t>
      </w:r>
      <w:r>
        <w:rPr>
          <w:rFonts w:ascii="Segoe UI" w:hAnsi="Segoe UI" w:cs="Segoe UI"/>
          <w:color w:val="000080"/>
          <w:sz w:val="18"/>
          <w:szCs w:val="18"/>
        </w:rPr>
        <w:br/>
      </w:r>
      <w:r>
        <w:rPr>
          <w:rFonts w:ascii="Segoe UI" w:hAnsi="Segoe UI" w:cs="Segoe UI"/>
          <w:color w:val="000080"/>
          <w:sz w:val="18"/>
          <w:szCs w:val="18"/>
          <w:shd w:val="clear" w:color="auto" w:fill="FFFFFF"/>
        </w:rPr>
        <w:t>Rens Jansma</w:t>
      </w:r>
      <w:r>
        <w:rPr>
          <w:rFonts w:ascii="Segoe UI" w:hAnsi="Segoe UI" w:cs="Segoe UI"/>
          <w:color w:val="000080"/>
          <w:sz w:val="18"/>
          <w:szCs w:val="18"/>
        </w:rPr>
        <w:br/>
      </w:r>
      <w:r>
        <w:rPr>
          <w:rFonts w:ascii="Segoe UI" w:hAnsi="Segoe UI" w:cs="Segoe UI"/>
          <w:color w:val="000080"/>
          <w:sz w:val="18"/>
          <w:szCs w:val="18"/>
          <w:shd w:val="clear" w:color="auto" w:fill="FFFFFF"/>
        </w:rPr>
        <w:t>Griffier vaste commissie voor Landbouw, Natuur en Voedselkwaliteit</w:t>
      </w:r>
      <w:r>
        <w:rPr>
          <w:rFonts w:ascii="Segoe UI" w:hAnsi="Segoe UI" w:cs="Segoe UI"/>
          <w:color w:val="000080"/>
          <w:sz w:val="18"/>
          <w:szCs w:val="18"/>
        </w:rPr>
        <w:br/>
      </w:r>
      <w:r>
        <w:rPr>
          <w:rFonts w:ascii="Segoe UI" w:hAnsi="Segoe UI" w:cs="Segoe UI"/>
          <w:color w:val="000080"/>
          <w:sz w:val="18"/>
          <w:szCs w:val="18"/>
        </w:rPr>
        <w:br/>
      </w:r>
      <w:r>
        <w:rPr>
          <w:rStyle w:val="Nadruk"/>
          <w:rFonts w:ascii="Segoe UI" w:hAnsi="Segoe UI" w:cs="Segoe UI"/>
          <w:color w:val="000080"/>
          <w:sz w:val="18"/>
          <w:szCs w:val="18"/>
          <w:shd w:val="clear" w:color="auto" w:fill="FFFFFF"/>
        </w:rPr>
        <w:t>*Toelichting</w:t>
      </w:r>
      <w:r>
        <w:rPr>
          <w:rFonts w:ascii="Segoe UI" w:hAnsi="Segoe UI" w:cs="Segoe UI"/>
          <w:color w:val="000080"/>
          <w:sz w:val="18"/>
          <w:szCs w:val="18"/>
        </w:rPr>
        <w:br/>
      </w:r>
      <w:r>
        <w:rPr>
          <w:rStyle w:val="Nadruk"/>
          <w:rFonts w:ascii="Segoe UI" w:hAnsi="Segoe UI" w:cs="Segoe UI"/>
          <w:color w:val="000080"/>
          <w:sz w:val="18"/>
          <w:szCs w:val="18"/>
          <w:shd w:val="clear" w:color="auto" w:fill="FFFFFF"/>
        </w:rPr>
        <w:t>De e-mailprocedure is geregeld in artikel 36, vierde lid, van het Reglement van Orde, luidende:</w:t>
      </w:r>
      <w:r>
        <w:rPr>
          <w:rFonts w:ascii="Segoe UI" w:hAnsi="Segoe UI" w:cs="Segoe UI"/>
          <w:color w:val="000080"/>
          <w:sz w:val="18"/>
          <w:szCs w:val="18"/>
        </w:rPr>
        <w:br/>
      </w:r>
      <w:r>
        <w:rPr>
          <w:rStyle w:val="Nadruk"/>
          <w:rFonts w:ascii="Segoe UI" w:hAnsi="Segoe UI" w:cs="Segoe UI"/>
          <w:color w:val="000080"/>
          <w:sz w:val="18"/>
          <w:szCs w:val="18"/>
          <w:shd w:val="clear" w:color="auto" w:fill="FFFFFF"/>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r>
        <w:rPr>
          <w:rFonts w:ascii="Segoe UI" w:hAnsi="Segoe UI" w:cs="Segoe UI"/>
          <w:color w:val="000080"/>
          <w:sz w:val="18"/>
          <w:szCs w:val="18"/>
        </w:rPr>
        <w:br/>
      </w:r>
      <w:r>
        <w:rPr>
          <w:rFonts w:ascii="Segoe UI" w:hAnsi="Segoe UI" w:cs="Segoe UI"/>
          <w:color w:val="000080"/>
          <w:sz w:val="18"/>
          <w:szCs w:val="18"/>
          <w:shd w:val="clear" w:color="auto" w:fill="FFFFFF"/>
        </w:rPr>
        <w:t> </w:t>
      </w:r>
    </w:p>
    <w:sectPr w:rsidR="00DF7B9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B9E"/>
    <w:rsid w:val="00771784"/>
    <w:rsid w:val="00DF7B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56CE"/>
  <w15:chartTrackingRefBased/>
  <w15:docId w15:val="{678C74F9-C931-41A7-8B12-DAE781C2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DF7B9E"/>
    <w:rPr>
      <w:i/>
      <w:iCs/>
    </w:rPr>
  </w:style>
  <w:style w:type="character" w:styleId="Zwaar">
    <w:name w:val="Strong"/>
    <w:basedOn w:val="Standaardalinea-lettertype"/>
    <w:uiPriority w:val="22"/>
    <w:qFormat/>
    <w:rsid w:val="00DF7B9E"/>
    <w:rPr>
      <w:b/>
      <w:bCs/>
    </w:rPr>
  </w:style>
  <w:style w:type="character" w:styleId="Hyperlink">
    <w:name w:val="Hyperlink"/>
    <w:basedOn w:val="Standaardalinea-lettertype"/>
    <w:uiPriority w:val="99"/>
    <w:semiHidden/>
    <w:unhideWhenUsed/>
    <w:rsid w:val="00DF7B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337872">
      <w:bodyDiv w:val="1"/>
      <w:marLeft w:val="0"/>
      <w:marRight w:val="0"/>
      <w:marTop w:val="0"/>
      <w:marBottom w:val="0"/>
      <w:divBdr>
        <w:top w:val="none" w:sz="0" w:space="0" w:color="auto"/>
        <w:left w:val="none" w:sz="0" w:space="0" w:color="auto"/>
        <w:bottom w:val="none" w:sz="0" w:space="0" w:color="auto"/>
        <w:right w:val="none" w:sz="0" w:space="0" w:color="auto"/>
      </w:divBdr>
    </w:div>
    <w:div w:id="1807892474">
      <w:bodyDiv w:val="1"/>
      <w:marLeft w:val="0"/>
      <w:marRight w:val="0"/>
      <w:marTop w:val="0"/>
      <w:marBottom w:val="0"/>
      <w:divBdr>
        <w:top w:val="none" w:sz="0" w:space="0" w:color="auto"/>
        <w:left w:val="none" w:sz="0" w:space="0" w:color="auto"/>
        <w:bottom w:val="none" w:sz="0" w:space="0" w:color="auto"/>
        <w:right w:val="none" w:sz="0" w:space="0" w:color="auto"/>
      </w:divBdr>
      <w:divsChild>
        <w:div w:id="2119374527">
          <w:marLeft w:val="0"/>
          <w:marRight w:val="0"/>
          <w:marTop w:val="0"/>
          <w:marBottom w:val="0"/>
          <w:divBdr>
            <w:top w:val="none" w:sz="0" w:space="0" w:color="auto"/>
            <w:left w:val="none" w:sz="0" w:space="0" w:color="auto"/>
            <w:bottom w:val="none" w:sz="0" w:space="0" w:color="auto"/>
            <w:right w:val="none" w:sz="0" w:space="0" w:color="auto"/>
          </w:divBdr>
          <w:divsChild>
            <w:div w:id="27339355">
              <w:marLeft w:val="0"/>
              <w:marRight w:val="0"/>
              <w:marTop w:val="0"/>
              <w:marBottom w:val="0"/>
              <w:divBdr>
                <w:top w:val="none" w:sz="0" w:space="0" w:color="auto"/>
                <w:left w:val="none" w:sz="0" w:space="0" w:color="auto"/>
                <w:bottom w:val="none" w:sz="0" w:space="0" w:color="auto"/>
                <w:right w:val="none" w:sz="0" w:space="0" w:color="auto"/>
              </w:divBdr>
              <w:divsChild>
                <w:div w:id="439107175">
                  <w:marLeft w:val="0"/>
                  <w:marRight w:val="0"/>
                  <w:marTop w:val="0"/>
                  <w:marBottom w:val="180"/>
                  <w:divBdr>
                    <w:top w:val="none" w:sz="0" w:space="0" w:color="auto"/>
                    <w:left w:val="none" w:sz="0" w:space="0" w:color="auto"/>
                    <w:bottom w:val="dotted" w:sz="6" w:space="9" w:color="BDBDBD"/>
                    <w:right w:val="none" w:sz="0" w:space="0" w:color="auto"/>
                  </w:divBdr>
                </w:div>
                <w:div w:id="1054811198">
                  <w:marLeft w:val="0"/>
                  <w:marRight w:val="0"/>
                  <w:marTop w:val="0"/>
                  <w:marBottom w:val="180"/>
                  <w:divBdr>
                    <w:top w:val="none" w:sz="0" w:space="0" w:color="auto"/>
                    <w:left w:val="none" w:sz="0" w:space="0" w:color="auto"/>
                    <w:bottom w:val="none" w:sz="0" w:space="0" w:color="auto"/>
                    <w:right w:val="none" w:sz="0" w:space="0" w:color="auto"/>
                  </w:divBdr>
                </w:div>
              </w:divsChild>
            </w:div>
            <w:div w:id="11031806">
              <w:marLeft w:val="0"/>
              <w:marRight w:val="0"/>
              <w:marTop w:val="0"/>
              <w:marBottom w:val="0"/>
              <w:divBdr>
                <w:top w:val="none" w:sz="0" w:space="0" w:color="auto"/>
                <w:left w:val="none" w:sz="0" w:space="0" w:color="auto"/>
                <w:bottom w:val="single" w:sz="6" w:space="0" w:color="BDBDBD"/>
                <w:right w:val="none" w:sz="0" w:space="0" w:color="auto"/>
              </w:divBdr>
            </w:div>
            <w:div w:id="1096445471">
              <w:marLeft w:val="0"/>
              <w:marRight w:val="0"/>
              <w:marTop w:val="0"/>
              <w:marBottom w:val="0"/>
              <w:divBdr>
                <w:top w:val="none" w:sz="0" w:space="0" w:color="auto"/>
                <w:left w:val="none" w:sz="0" w:space="0" w:color="auto"/>
                <w:bottom w:val="none" w:sz="0" w:space="0" w:color="auto"/>
                <w:right w:val="none" w:sz="0" w:space="0" w:color="auto"/>
              </w:divBdr>
              <w:divsChild>
                <w:div w:id="533925160">
                  <w:marLeft w:val="0"/>
                  <w:marRight w:val="0"/>
                  <w:marTop w:val="0"/>
                  <w:marBottom w:val="0"/>
                  <w:divBdr>
                    <w:top w:val="none" w:sz="0" w:space="0" w:color="auto"/>
                    <w:left w:val="none" w:sz="0" w:space="0" w:color="auto"/>
                    <w:bottom w:val="none" w:sz="0" w:space="0" w:color="auto"/>
                    <w:right w:val="none" w:sz="0" w:space="0" w:color="auto"/>
                  </w:divBdr>
                  <w:divsChild>
                    <w:div w:id="3164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77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arlisweb/Parlis/document.aspx?id=a7f44409-12ce-4a02-a040-fe417ebce88e&amp;zaak=62273492-f751-49b5-a5e5-1ef2ab143fc3"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392</ap:Words>
  <ap:Characters>2156</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2021-02-01T11:31:00.0000000Z</dcterms:created>
  <dcterms:modified xsi:type="dcterms:W3CDTF">2021-02-01T11:38:00.0000000Z</dcterms:modified>
  <version/>
  <category/>
</coreProperties>
</file>