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E26D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E26D7" w:rsidRDefault="00BB2F8B" w:rsidP="0010095E">
            <w:pPr>
              <w:pStyle w:val="EPName"/>
            </w:pPr>
            <w:r w:rsidRPr="009E26D7">
              <w:t>Euroopan parlamentti</w:t>
            </w:r>
          </w:p>
          <w:p w:rsidR="00751A4A" w:rsidRPr="009E26D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E26D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9E26D7" w:rsidRDefault="00187494" w:rsidP="0010095E">
            <w:pPr>
              <w:pStyle w:val="EPLogo"/>
            </w:pPr>
            <w:r w:rsidRPr="009E26D7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E26D7" w:rsidRDefault="00D058B8" w:rsidP="004C5D52">
      <w:pPr>
        <w:pStyle w:val="LineTop"/>
      </w:pPr>
    </w:p>
    <w:p w:rsidR="00680577" w:rsidRPr="009E26D7" w:rsidRDefault="00BB2F8B" w:rsidP="00680577">
      <w:pPr>
        <w:pStyle w:val="EPBodyTA1"/>
      </w:pPr>
      <w:r w:rsidRPr="009E26D7">
        <w:t>HYVÄKSYTYT TEKSTIT</w:t>
      </w:r>
    </w:p>
    <w:p w:rsidR="00D058B8" w:rsidRPr="009E26D7" w:rsidRDefault="00D058B8" w:rsidP="00D058B8">
      <w:pPr>
        <w:pStyle w:val="LineBottom"/>
      </w:pPr>
    </w:p>
    <w:p w:rsidR="00BB2F8B" w:rsidRPr="009E26D7" w:rsidRDefault="00BB2F8B" w:rsidP="00BB2F8B">
      <w:pPr>
        <w:pStyle w:val="ATHeading1"/>
      </w:pPr>
      <w:bookmarkStart w:id="0" w:name="TANumber"/>
      <w:r w:rsidRPr="009E26D7">
        <w:t>P9_TA(2024)0</w:t>
      </w:r>
      <w:r w:rsidR="009E26D7" w:rsidRPr="009E26D7">
        <w:t>35</w:t>
      </w:r>
      <w:r w:rsidRPr="009E26D7">
        <w:t>0</w:t>
      </w:r>
      <w:bookmarkEnd w:id="0"/>
    </w:p>
    <w:p w:rsidR="00BB2F8B" w:rsidRPr="009E26D7" w:rsidRDefault="00BB2F8B" w:rsidP="00BB2F8B">
      <w:pPr>
        <w:pStyle w:val="ATHeading2"/>
      </w:pPr>
      <w:bookmarkStart w:id="1" w:name="title"/>
      <w:r w:rsidRPr="009E26D7">
        <w:t>Tiettyjen asetusten muuttaminen julkisten pääomamarkkinoiden houkuttelevuuden lisäämiseksi ja</w:t>
      </w:r>
      <w:r w:rsidR="00D40018" w:rsidRPr="009E26D7">
        <w:t xml:space="preserve"> </w:t>
      </w:r>
      <w:r w:rsidRPr="009E26D7">
        <w:t>pienten ja keskisuurten yritysten pääoman saannin helpottamiseksi</w:t>
      </w:r>
      <w:bookmarkEnd w:id="1"/>
    </w:p>
    <w:p w:rsidR="00BB2F8B" w:rsidRPr="009E26D7" w:rsidRDefault="00BB2F8B" w:rsidP="00BB2F8B">
      <w:pPr>
        <w:rPr>
          <w:i/>
          <w:vanish/>
        </w:rPr>
      </w:pPr>
      <w:r w:rsidRPr="009E26D7">
        <w:rPr>
          <w:i/>
        </w:rPr>
        <w:fldChar w:fldCharType="begin"/>
      </w:r>
      <w:r w:rsidRPr="009E26D7">
        <w:rPr>
          <w:i/>
        </w:rPr>
        <w:instrText xml:space="preserve"> TC"(</w:instrText>
      </w:r>
      <w:bookmarkStart w:id="2" w:name="DocNumber"/>
      <w:r w:rsidRPr="009E26D7">
        <w:rPr>
          <w:i/>
        </w:rPr>
        <w:instrText>A9-0302/2023</w:instrText>
      </w:r>
      <w:bookmarkEnd w:id="2"/>
      <w:r w:rsidRPr="009E26D7">
        <w:rPr>
          <w:i/>
        </w:rPr>
        <w:instrText xml:space="preserve"> - Esittelijä: Alfred Sant)"\l3 \n&gt; \* MERGEFORMAT </w:instrText>
      </w:r>
      <w:r w:rsidRPr="009E26D7">
        <w:rPr>
          <w:i/>
        </w:rPr>
        <w:fldChar w:fldCharType="end"/>
      </w:r>
    </w:p>
    <w:p w:rsidR="00BB2F8B" w:rsidRPr="009E26D7" w:rsidRDefault="00BB2F8B" w:rsidP="00BB2F8B">
      <w:pPr>
        <w:rPr>
          <w:vanish/>
        </w:rPr>
      </w:pPr>
      <w:bookmarkStart w:id="3" w:name="Commission"/>
      <w:r w:rsidRPr="009E26D7">
        <w:rPr>
          <w:vanish/>
        </w:rPr>
        <w:t>Talous- ja raha-asioiden valiokunta</w:t>
      </w:r>
      <w:bookmarkStart w:id="4" w:name="_GoBack"/>
      <w:bookmarkEnd w:id="3"/>
      <w:bookmarkEnd w:id="4"/>
    </w:p>
    <w:p w:rsidR="00BB2F8B" w:rsidRPr="009E26D7" w:rsidRDefault="00BB2F8B" w:rsidP="00BB2F8B">
      <w:pPr>
        <w:rPr>
          <w:vanish/>
        </w:rPr>
      </w:pPr>
      <w:bookmarkStart w:id="5" w:name="PE"/>
      <w:r w:rsidRPr="009E26D7">
        <w:rPr>
          <w:vanish/>
        </w:rPr>
        <w:t>PE749.153</w:t>
      </w:r>
      <w:bookmarkEnd w:id="5"/>
    </w:p>
    <w:p w:rsidR="00BB2F8B" w:rsidRPr="009E26D7" w:rsidRDefault="00BB2F8B" w:rsidP="00BB2F8B">
      <w:pPr>
        <w:pStyle w:val="ATHeading3"/>
      </w:pPr>
      <w:bookmarkStart w:id="6" w:name="Sujet"/>
      <w:r w:rsidRPr="009E26D7">
        <w:t xml:space="preserve">Euroopan parlamentin lainsäädäntöpäätöslauselma </w:t>
      </w:r>
      <w:r w:rsidR="00D40018" w:rsidRPr="009E26D7">
        <w:t>24</w:t>
      </w:r>
      <w:r w:rsidRPr="009E26D7">
        <w:t>. huhtikuuta 2024 ehdotuksesta Euroopan parlamentin ja neuvoston asetukseksi asetusten (EU) 2017/1129, (EU) N:o 596/2014 ja (EU) N:o 600/2014 muuttamisesta unionin julkisten pääomamarkkinoiden houkuttelevuuden lisäämiseksi yritysten kannalta ja pienten ja keskisuurten yritysten pääoman saannin helpottamiseksi</w:t>
      </w:r>
      <w:bookmarkEnd w:id="6"/>
      <w:r w:rsidRPr="009E26D7">
        <w:t xml:space="preserve"> </w:t>
      </w:r>
      <w:bookmarkStart w:id="7" w:name="References"/>
      <w:r w:rsidRPr="009E26D7">
        <w:t>(COM(2022)0762 – C9-0417/2022 – 2022/0411(COD))</w:t>
      </w:r>
      <w:bookmarkEnd w:id="7"/>
    </w:p>
    <w:p w:rsidR="005B4E3D" w:rsidRPr="009E26D7" w:rsidRDefault="005B4E3D" w:rsidP="005B4E3D">
      <w:pPr>
        <w:pStyle w:val="NormalBold"/>
      </w:pPr>
      <w:bookmarkStart w:id="8" w:name="TextBodyBegin"/>
      <w:bookmarkEnd w:id="8"/>
      <w:r w:rsidRPr="009E26D7">
        <w:t>(Tavallinen lainsäätämisjärjestys: ensimmäinen käsittely)</w:t>
      </w:r>
    </w:p>
    <w:p w:rsidR="005B4E3D" w:rsidRPr="009E26D7" w:rsidRDefault="005B4E3D" w:rsidP="005B4E3D">
      <w:pPr>
        <w:pStyle w:val="EPComma"/>
      </w:pPr>
      <w:r w:rsidRPr="009E26D7">
        <w:rPr>
          <w:i/>
          <w:iCs/>
        </w:rPr>
        <w:t>Euroopan parlamentti</w:t>
      </w:r>
      <w:r w:rsidRPr="009E26D7">
        <w:t>, joka</w:t>
      </w:r>
    </w:p>
    <w:p w:rsidR="005B4E3D" w:rsidRPr="009E26D7" w:rsidRDefault="005B4E3D" w:rsidP="005B4E3D">
      <w:pPr>
        <w:pStyle w:val="NormalHanging12a"/>
      </w:pPr>
      <w:r w:rsidRPr="009E26D7">
        <w:t>–</w:t>
      </w:r>
      <w:r w:rsidRPr="009E26D7">
        <w:tab/>
        <w:t>ottaa huomioon komission ehdotuksen Euroopan parlamentille ja neuvostolle (COM(2022)0762),</w:t>
      </w:r>
    </w:p>
    <w:p w:rsidR="005B4E3D" w:rsidRPr="009E26D7" w:rsidRDefault="005B4E3D" w:rsidP="005B4E3D">
      <w:pPr>
        <w:pStyle w:val="NormalHanging12a"/>
      </w:pPr>
      <w:r w:rsidRPr="009E26D7">
        <w:t>–</w:t>
      </w:r>
      <w:r w:rsidRPr="009E26D7">
        <w:tab/>
        <w:t>ottaa huomioon Euroopan unionin toiminnasta tehdyn sopimuksen 294 artiklan 2 kohdan ja 114 artiklan, joiden mukaisesti komissio on antanut ehdotuksen Euroopan parlamentille (C9-0417/2022),</w:t>
      </w:r>
    </w:p>
    <w:p w:rsidR="005B4E3D" w:rsidRPr="009E26D7" w:rsidRDefault="005B4E3D" w:rsidP="005B4E3D">
      <w:pPr>
        <w:pStyle w:val="NormalHanging12a"/>
      </w:pPr>
      <w:r w:rsidRPr="009E26D7">
        <w:t>–</w:t>
      </w:r>
      <w:r w:rsidRPr="009E26D7">
        <w:tab/>
        <w:t xml:space="preserve">ottaa huomioon Euroopan unionin toiminnasta tehdyn sopimuksen 294 artiklan 3 kohdan, </w:t>
      </w:r>
    </w:p>
    <w:p w:rsidR="005B4E3D" w:rsidRPr="009E26D7" w:rsidRDefault="005B4E3D" w:rsidP="005B4E3D">
      <w:pPr>
        <w:pStyle w:val="NormalHanging12a"/>
      </w:pPr>
      <w:r w:rsidRPr="009E26D7">
        <w:t>–</w:t>
      </w:r>
      <w:r w:rsidRPr="009E26D7">
        <w:tab/>
        <w:t>ottaa huomioon Euroopan talous- ja sosiaalikomitean 23. maaliskuuta 2023 antaman lausunnon</w:t>
      </w:r>
      <w:r w:rsidRPr="009E26D7">
        <w:rPr>
          <w:rStyle w:val="FootnoteReference"/>
        </w:rPr>
        <w:footnoteReference w:id="1"/>
      </w:r>
      <w:r w:rsidRPr="009E26D7">
        <w:t>,</w:t>
      </w:r>
    </w:p>
    <w:p w:rsidR="00A32411" w:rsidRPr="009E26D7" w:rsidRDefault="00A32411" w:rsidP="005B4E3D">
      <w:pPr>
        <w:pStyle w:val="NormalHanging12a"/>
      </w:pPr>
      <w:r w:rsidRPr="009E26D7">
        <w:t>–</w:t>
      </w:r>
      <w:r w:rsidRPr="009E26D7">
        <w:tab/>
        <w:t>ottaa huomioon asiasta vastaavan valiokunnan työjärjestyksen 74 artiklan 4 kohdan mukaisesti hyväksymän alustavan sopimuksen sekä neuvoston edustajan 14. helmikuuta 2024 päivätyllä kirjeellä antaman sitoumuksen hyväksyä Euroopan parlamentin kanta Euroopan unionin toiminnasta tehdyn sopimuksen 294 artiklan 4 kohdan mukaisesti,</w:t>
      </w:r>
    </w:p>
    <w:p w:rsidR="005B4E3D" w:rsidRPr="009E26D7" w:rsidRDefault="005B4E3D" w:rsidP="005B4E3D">
      <w:pPr>
        <w:pStyle w:val="NormalHanging12a"/>
      </w:pPr>
      <w:r w:rsidRPr="009E26D7">
        <w:t>–</w:t>
      </w:r>
      <w:r w:rsidRPr="009E26D7">
        <w:tab/>
        <w:t>ottaa huomioon työjärjestyksen 59 artiklan,</w:t>
      </w:r>
    </w:p>
    <w:p w:rsidR="005B4E3D" w:rsidRPr="009E26D7" w:rsidRDefault="005B4E3D" w:rsidP="005B4E3D">
      <w:pPr>
        <w:pStyle w:val="NormalHanging12a"/>
      </w:pPr>
      <w:r w:rsidRPr="009E26D7">
        <w:t>–</w:t>
      </w:r>
      <w:r w:rsidRPr="009E26D7">
        <w:tab/>
        <w:t>ottaa huomioon talous- ja raha-asioiden valiokunnan mietinnön (A9-0302/2023),</w:t>
      </w:r>
    </w:p>
    <w:p w:rsidR="005B4E3D" w:rsidRPr="009E26D7" w:rsidRDefault="005B4E3D" w:rsidP="005B4E3D">
      <w:pPr>
        <w:pStyle w:val="NormalHanging12a"/>
      </w:pPr>
      <w:r w:rsidRPr="009E26D7">
        <w:lastRenderedPageBreak/>
        <w:t>1.</w:t>
      </w:r>
      <w:r w:rsidRPr="009E26D7">
        <w:tab/>
        <w:t>vahvistaa jäljempänä esitetyn ensimmäisen käsittelyn kannan;</w:t>
      </w:r>
    </w:p>
    <w:p w:rsidR="005B4E3D" w:rsidRPr="009E26D7" w:rsidRDefault="005B4E3D" w:rsidP="005B4E3D">
      <w:pPr>
        <w:pStyle w:val="NormalHanging12a"/>
      </w:pPr>
      <w:r w:rsidRPr="009E26D7">
        <w:t>2.</w:t>
      </w:r>
      <w:r w:rsidRPr="009E26D7">
        <w:tab/>
        <w:t>pyytää komissiota antamaan asian uudelleen Euroopan parlamentin käsiteltäväksi, jos se korvaa ehdotuksensa, muuttaa sitä huomattavasti tai aikoo muuttaa sitä huomattavasti;</w:t>
      </w:r>
    </w:p>
    <w:p w:rsidR="00A32411" w:rsidRPr="009E26D7" w:rsidRDefault="005B4E3D" w:rsidP="00A32411">
      <w:pPr>
        <w:pStyle w:val="NormalHanging12a"/>
        <w:sectPr w:rsidR="00A32411" w:rsidRPr="009E26D7" w:rsidSect="00D21569">
          <w:footerReference w:type="even" r:id="rId9"/>
          <w:footerReference w:type="first" r:id="rId10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20"/>
          <w:docGrid w:linePitch="326"/>
        </w:sectPr>
      </w:pPr>
      <w:r w:rsidRPr="009E26D7">
        <w:t>3.</w:t>
      </w:r>
      <w:r w:rsidRPr="009E26D7">
        <w:tab/>
        <w:t>kehottaa puhemiestä välittämään parlamentin kannan neuvostolle ja komissiolle sekä kansallisille parlamenteille.</w:t>
      </w:r>
    </w:p>
    <w:p w:rsidR="00A32411" w:rsidRPr="009E26D7" w:rsidRDefault="00A32411" w:rsidP="00A32411">
      <w:pPr>
        <w:spacing w:after="240"/>
        <w:rPr>
          <w:b/>
          <w:szCs w:val="24"/>
        </w:rPr>
      </w:pPr>
      <w:r w:rsidRPr="009E26D7">
        <w:rPr>
          <w:b/>
          <w:szCs w:val="24"/>
        </w:rPr>
        <w:lastRenderedPageBreak/>
        <w:t>P9_TC1-COD(2022)0411</w:t>
      </w:r>
    </w:p>
    <w:p w:rsidR="00203E8B" w:rsidRDefault="00A32411" w:rsidP="00203E8B">
      <w:pPr>
        <w:spacing w:after="240"/>
        <w:rPr>
          <w:rFonts w:eastAsia="Calibri"/>
          <w:b/>
          <w:szCs w:val="22"/>
          <w:lang w:eastAsia="en-US"/>
        </w:rPr>
      </w:pPr>
      <w:r w:rsidRPr="009E26D7">
        <w:rPr>
          <w:b/>
          <w:szCs w:val="24"/>
        </w:rPr>
        <w:t xml:space="preserve">Euroopan parlamentin kanta, vahvistettu ensimmäisessä käsittelyssä 24. huhtikuuta 2024, Euroopan parlamentin ja neuvoston asetuksen (EU) 2024/… antamiseksi </w:t>
      </w:r>
      <w:r w:rsidR="00203E8B" w:rsidRPr="00203E8B">
        <w:rPr>
          <w:rFonts w:eastAsia="Calibri"/>
          <w:b/>
          <w:szCs w:val="22"/>
          <w:lang w:eastAsia="en-US"/>
        </w:rPr>
        <w:t xml:space="preserve">asetusten (EU) 2017/1129, (EU) </w:t>
      </w:r>
      <w:proofErr w:type="gramStart"/>
      <w:r w:rsidR="00203E8B" w:rsidRPr="00203E8B">
        <w:rPr>
          <w:rFonts w:eastAsia="Calibri"/>
          <w:b/>
          <w:szCs w:val="22"/>
          <w:lang w:eastAsia="en-US"/>
        </w:rPr>
        <w:t>N:o</w:t>
      </w:r>
      <w:proofErr w:type="gramEnd"/>
      <w:r w:rsidR="00203E8B" w:rsidRPr="00203E8B">
        <w:rPr>
          <w:rFonts w:eastAsia="Calibri"/>
          <w:b/>
          <w:szCs w:val="22"/>
          <w:lang w:eastAsia="en-US"/>
        </w:rPr>
        <w:t xml:space="preserve"> 596/2014 ja (EU) N:o 600/2014 muuttamisesta unionin julkisten pääomamarkkinoiden houkuttelevuuden lisäämiseksi yritysten kannalta ja pienten ja keskisuurten yritysten pääoman saannin helpottamiseksi</w:t>
      </w:r>
    </w:p>
    <w:p w:rsidR="001D6BFB" w:rsidRDefault="001D6BFB" w:rsidP="001D6BFB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2809.</w:t>
      </w:r>
      <w:r w:rsidRPr="008046BC">
        <w:rPr>
          <w:i/>
          <w:szCs w:val="24"/>
        </w:rPr>
        <w:t>)</w:t>
      </w:r>
    </w:p>
    <w:sectPr w:rsidR="001D6BFB" w:rsidSect="00D215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AFD" w:rsidRPr="00D21569" w:rsidRDefault="00113AFD">
      <w:r w:rsidRPr="00D21569">
        <w:separator/>
      </w:r>
    </w:p>
  </w:endnote>
  <w:endnote w:type="continuationSeparator" w:id="0">
    <w:p w:rsidR="00113AFD" w:rsidRPr="00D21569" w:rsidRDefault="00113AFD">
      <w:r w:rsidRPr="00D215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D21569" w:rsidRDefault="00113AFD" w:rsidP="00113AFD">
    <w:pPr>
      <w:pStyle w:val="EPFooter"/>
    </w:pPr>
    <w:r w:rsidRPr="00D21569">
      <w:t>PE</w:t>
    </w:r>
    <w:r w:rsidRPr="00D21569">
      <w:rPr>
        <w:rStyle w:val="HideTWBExt"/>
      </w:rPr>
      <w:t>&lt;NoPE&gt;</w:t>
    </w:r>
    <w:r w:rsidRPr="00D21569">
      <w:t>749.153</w:t>
    </w:r>
    <w:r w:rsidRPr="00D21569">
      <w:rPr>
        <w:rStyle w:val="HideTWBExt"/>
      </w:rPr>
      <w:t>&lt;/NoPE&gt;&lt;Version&gt;</w:t>
    </w:r>
    <w:r w:rsidRPr="00D21569">
      <w:t>v02-00</w:t>
    </w:r>
    <w:r w:rsidRPr="00D21569">
      <w:rPr>
        <w:rStyle w:val="HideTWBExt"/>
      </w:rPr>
      <w:t>&lt;/Version&gt;</w:t>
    </w:r>
    <w:r w:rsidRPr="00D21569">
      <w:tab/>
    </w:r>
    <w:r w:rsidRPr="00D21569">
      <w:fldChar w:fldCharType="begin"/>
    </w:r>
    <w:r w:rsidRPr="00D21569">
      <w:instrText xml:space="preserve"> PAGE  \* MERGEFORMAT </w:instrText>
    </w:r>
    <w:r w:rsidRPr="00D21569">
      <w:fldChar w:fldCharType="separate"/>
    </w:r>
    <w:r w:rsidRPr="00D21569">
      <w:rPr>
        <w:noProof/>
      </w:rPr>
      <w:t>2</w:t>
    </w:r>
    <w:r w:rsidRPr="00D21569">
      <w:fldChar w:fldCharType="end"/>
    </w:r>
    <w:r w:rsidRPr="00D21569">
      <w:t>/</w:t>
    </w:r>
    <w:fldSimple w:instr=" NUMPAGES  \* MERGEFORMAT ">
      <w:r w:rsidRPr="00D21569">
        <w:rPr>
          <w:noProof/>
        </w:rPr>
        <w:t>4</w:t>
      </w:r>
    </w:fldSimple>
    <w:r w:rsidRPr="00D21569">
      <w:tab/>
    </w:r>
    <w:r w:rsidRPr="00D21569">
      <w:rPr>
        <w:rStyle w:val="HideTWBExt"/>
      </w:rPr>
      <w:t>&lt;PathFdR&gt;</w:t>
    </w:r>
    <w:r w:rsidRPr="00D21569">
      <w:t>RR\1289064FI.docx</w:t>
    </w:r>
    <w:r w:rsidRPr="00D21569">
      <w:rPr>
        <w:rStyle w:val="HideTWBExt"/>
      </w:rPr>
      <w:t>&lt;/PathFdR&gt;</w:t>
    </w:r>
  </w:p>
  <w:p w:rsidR="00113AFD" w:rsidRPr="00D21569" w:rsidRDefault="00113AFD" w:rsidP="00113AFD">
    <w:pPr>
      <w:pStyle w:val="EPFooter2"/>
    </w:pPr>
    <w:r w:rsidRPr="00D21569">
      <w:t>FI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D21569" w:rsidRDefault="00113AFD" w:rsidP="00113AFD">
    <w:pPr>
      <w:pStyle w:val="EPFooter"/>
    </w:pPr>
    <w:r w:rsidRPr="00D21569">
      <w:rPr>
        <w:rStyle w:val="HideTWBExt"/>
      </w:rPr>
      <w:t>&lt;PathFdR&gt;</w:t>
    </w:r>
    <w:r w:rsidRPr="00D21569">
      <w:t>RR\1289064FI.docx</w:t>
    </w:r>
    <w:r w:rsidRPr="00D21569">
      <w:rPr>
        <w:rStyle w:val="HideTWBExt"/>
      </w:rPr>
      <w:t>&lt;/PathFdR&gt;</w:t>
    </w:r>
    <w:r w:rsidRPr="00D21569">
      <w:tab/>
    </w:r>
    <w:r w:rsidRPr="00D21569">
      <w:tab/>
      <w:t>PE</w:t>
    </w:r>
    <w:r w:rsidRPr="00D21569">
      <w:rPr>
        <w:rStyle w:val="HideTWBExt"/>
      </w:rPr>
      <w:t>&lt;NoPE&gt;</w:t>
    </w:r>
    <w:r w:rsidRPr="00D21569">
      <w:t>749.153</w:t>
    </w:r>
    <w:r w:rsidRPr="00D21569">
      <w:rPr>
        <w:rStyle w:val="HideTWBExt"/>
      </w:rPr>
      <w:t>&lt;/NoPE&gt;&lt;Version&gt;</w:t>
    </w:r>
    <w:r w:rsidRPr="00D21569">
      <w:t>v02-00</w:t>
    </w:r>
    <w:r w:rsidRPr="00D21569">
      <w:rPr>
        <w:rStyle w:val="HideTWBExt"/>
      </w:rPr>
      <w:t>&lt;/Version&gt;</w:t>
    </w:r>
  </w:p>
  <w:p w:rsidR="00113AFD" w:rsidRPr="00D21569" w:rsidRDefault="00113AFD" w:rsidP="00113AFD">
    <w:pPr>
      <w:pStyle w:val="EPFooter2"/>
    </w:pPr>
    <w:r w:rsidRPr="00D21569">
      <w:t>FI</w:t>
    </w:r>
    <w:r w:rsidRPr="00D21569">
      <w:tab/>
    </w:r>
    <w:r w:rsidRPr="00D21569">
      <w:rPr>
        <w:b w:val="0"/>
        <w:i/>
        <w:color w:val="C0C0C0"/>
        <w:sz w:val="22"/>
      </w:rPr>
      <w:t>Moninaisuudessaan yhtenäinen</w:t>
    </w:r>
    <w:r w:rsidRPr="00D21569">
      <w:tab/>
      <w:t>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D21569" w:rsidRDefault="00113A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5A30FA" w:rsidRDefault="00113AFD" w:rsidP="005A30F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D21569" w:rsidRDefault="00113A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AFD" w:rsidRPr="00D21569" w:rsidRDefault="00113AFD">
      <w:r w:rsidRPr="00D21569">
        <w:separator/>
      </w:r>
    </w:p>
  </w:footnote>
  <w:footnote w:type="continuationSeparator" w:id="0">
    <w:p w:rsidR="00113AFD" w:rsidRPr="00D21569" w:rsidRDefault="00113AFD">
      <w:r w:rsidRPr="00D21569">
        <w:continuationSeparator/>
      </w:r>
    </w:p>
  </w:footnote>
  <w:footnote w:id="1">
    <w:p w:rsidR="00113AFD" w:rsidRPr="005A30FA" w:rsidRDefault="00113AFD" w:rsidP="00D21569">
      <w:pPr>
        <w:pStyle w:val="FootnoteText"/>
        <w:ind w:left="567" w:hanging="567"/>
        <w:rPr>
          <w:sz w:val="24"/>
          <w:szCs w:val="24"/>
          <w:lang w:val="fi-FI"/>
        </w:rPr>
      </w:pPr>
      <w:r w:rsidRPr="005A30FA">
        <w:rPr>
          <w:rStyle w:val="FootnoteReference"/>
          <w:sz w:val="24"/>
          <w:szCs w:val="24"/>
          <w:lang w:val="fi-FI"/>
        </w:rPr>
        <w:footnoteRef/>
      </w:r>
      <w:r w:rsidRPr="005A30FA">
        <w:rPr>
          <w:sz w:val="24"/>
          <w:szCs w:val="24"/>
          <w:lang w:val="fi-FI"/>
        </w:rPr>
        <w:t xml:space="preserve"> </w:t>
      </w:r>
      <w:r w:rsidRPr="005A30FA">
        <w:rPr>
          <w:sz w:val="24"/>
          <w:szCs w:val="24"/>
          <w:lang w:val="fi-FI"/>
        </w:rPr>
        <w:tab/>
        <w:t>EUVL C 184, 25.5.2023, s. 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D21569" w:rsidRDefault="00113A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A32411" w:rsidRDefault="00113AFD" w:rsidP="00A324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AFD" w:rsidRPr="00D21569" w:rsidRDefault="00113A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A74F94C"/>
    <w:styleLink w:val="ImportedStyle81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CF403F84"/>
    <w:styleLink w:val="ImportedStyle19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9B7983"/>
    <w:multiLevelType w:val="hybridMultilevel"/>
    <w:tmpl w:val="F266D6FC"/>
    <w:styleLink w:val="ImportedStyle5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D7703F"/>
    <w:multiLevelType w:val="hybridMultilevel"/>
    <w:tmpl w:val="CC2A0EDE"/>
    <w:styleLink w:val="ImportedStyle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153791F"/>
    <w:multiLevelType w:val="hybridMultilevel"/>
    <w:tmpl w:val="72B856BC"/>
    <w:styleLink w:val="ImportedStyle23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1AD0B36"/>
    <w:multiLevelType w:val="hybridMultilevel"/>
    <w:tmpl w:val="A7284174"/>
    <w:styleLink w:val="ImportedStyle32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20E056D"/>
    <w:multiLevelType w:val="hybridMultilevel"/>
    <w:tmpl w:val="B3FC4E04"/>
    <w:styleLink w:val="ImportedStyle7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8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9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2" w15:restartNumberingAfterBreak="0">
    <w:nsid w:val="0A517BC9"/>
    <w:multiLevelType w:val="hybridMultilevel"/>
    <w:tmpl w:val="2092E094"/>
    <w:styleLink w:val="ImportedStyle510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0B7F4273"/>
    <w:multiLevelType w:val="singleLevel"/>
    <w:tmpl w:val="6276CDDE"/>
    <w:styleLink w:val="ImportedStyle291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4" w15:restartNumberingAfterBreak="0">
    <w:nsid w:val="0CDB550B"/>
    <w:multiLevelType w:val="hybridMultilevel"/>
    <w:tmpl w:val="832CD304"/>
    <w:styleLink w:val="ImportedStyle35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2784080"/>
    <w:multiLevelType w:val="hybridMultilevel"/>
    <w:tmpl w:val="62967D88"/>
    <w:styleLink w:val="ImportedStyle381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7" w15:restartNumberingAfterBreak="0">
    <w:nsid w:val="132A72EB"/>
    <w:multiLevelType w:val="hybridMultilevel"/>
    <w:tmpl w:val="B4C21CDC"/>
    <w:styleLink w:val="ImportedStyle5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3E4330B"/>
    <w:multiLevelType w:val="multilevel"/>
    <w:tmpl w:val="B0E6EA72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16172C03"/>
    <w:multiLevelType w:val="hybridMultilevel"/>
    <w:tmpl w:val="5714EB64"/>
    <w:styleLink w:val="ImportedStyle25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66D1312"/>
    <w:multiLevelType w:val="multilevel"/>
    <w:tmpl w:val="38A44AF8"/>
    <w:styleLink w:val="ImportedStyle9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3" w15:restartNumberingAfterBreak="0">
    <w:nsid w:val="1A421153"/>
    <w:multiLevelType w:val="hybridMultilevel"/>
    <w:tmpl w:val="8594E372"/>
    <w:styleLink w:val="ImportedStyle26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1CC02013"/>
    <w:multiLevelType w:val="hybridMultilevel"/>
    <w:tmpl w:val="6B2026E8"/>
    <w:styleLink w:val="ImportedStyle13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1D201661"/>
    <w:multiLevelType w:val="hybridMultilevel"/>
    <w:tmpl w:val="ADD8C2AE"/>
    <w:styleLink w:val="ImportedStyle410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8" w15:restartNumberingAfterBreak="0">
    <w:nsid w:val="20324DBC"/>
    <w:multiLevelType w:val="hybridMultilevel"/>
    <w:tmpl w:val="0E0AE9F0"/>
    <w:styleLink w:val="ImportedStyle171"/>
    <w:lvl w:ilvl="0" w:tplc="0AA4B6DA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02790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A05F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E80F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5CE09C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B495C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0EF2C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EE68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D207B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1130FB6"/>
    <w:multiLevelType w:val="hybridMultilevel"/>
    <w:tmpl w:val="EC565A26"/>
    <w:styleLink w:val="ImportedStyle25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2211150B"/>
    <w:multiLevelType w:val="hybridMultilevel"/>
    <w:tmpl w:val="169E30AE"/>
    <w:styleLink w:val="ImportedStyle541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2CA659A"/>
    <w:multiLevelType w:val="singleLevel"/>
    <w:tmpl w:val="7B9C897A"/>
    <w:styleLink w:val="ImportedStyle421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2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27580F6B"/>
    <w:multiLevelType w:val="hybridMultilevel"/>
    <w:tmpl w:val="1590968E"/>
    <w:styleLink w:val="ImportedStyle55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28963B35"/>
    <w:multiLevelType w:val="hybridMultilevel"/>
    <w:tmpl w:val="63FC1C4C"/>
    <w:styleLink w:val="ImportedStyle7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28E05DA7"/>
    <w:multiLevelType w:val="hybridMultilevel"/>
    <w:tmpl w:val="45A40F2C"/>
    <w:styleLink w:val="ImportedStyle22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9276938"/>
    <w:multiLevelType w:val="hybridMultilevel"/>
    <w:tmpl w:val="BF304840"/>
    <w:styleLink w:val="ImportedStyle59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0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41" w15:restartNumberingAfterBreak="0">
    <w:nsid w:val="2D2D468B"/>
    <w:multiLevelType w:val="singleLevel"/>
    <w:tmpl w:val="A18042A8"/>
    <w:styleLink w:val="ImportedStyle331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2D332CEC"/>
    <w:multiLevelType w:val="hybridMultilevel"/>
    <w:tmpl w:val="1FEAA94E"/>
    <w:styleLink w:val="ImportedStyle15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44" w15:restartNumberingAfterBreak="0">
    <w:nsid w:val="2DB37182"/>
    <w:multiLevelType w:val="singleLevel"/>
    <w:tmpl w:val="F612DBDC"/>
    <w:styleLink w:val="ImportedStyle121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45" w15:restartNumberingAfterBreak="0">
    <w:nsid w:val="2EF77132"/>
    <w:multiLevelType w:val="hybridMultilevel"/>
    <w:tmpl w:val="2C820462"/>
    <w:styleLink w:val="ImportedStyle13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2F9F2B91"/>
    <w:multiLevelType w:val="hybridMultilevel"/>
    <w:tmpl w:val="D674C96A"/>
    <w:styleLink w:val="ImportedStyle111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2FBF62A1"/>
    <w:multiLevelType w:val="hybridMultilevel"/>
    <w:tmpl w:val="0832DEE4"/>
    <w:styleLink w:val="ImportedStyle110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9" w15:restartNumberingAfterBreak="0">
    <w:nsid w:val="31DC0E99"/>
    <w:multiLevelType w:val="hybridMultilevel"/>
    <w:tmpl w:val="9252F104"/>
    <w:styleLink w:val="ImportedStyle17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307615F"/>
    <w:multiLevelType w:val="hybridMultilevel"/>
    <w:tmpl w:val="AAA64482"/>
    <w:styleLink w:val="ImportedStyle45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30F7CFB"/>
    <w:multiLevelType w:val="hybridMultilevel"/>
    <w:tmpl w:val="24C298C8"/>
    <w:styleLink w:val="ImportedStyle40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3E504E2"/>
    <w:multiLevelType w:val="hybridMultilevel"/>
    <w:tmpl w:val="EC201122"/>
    <w:styleLink w:val="ImportedStyle361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56B0A97"/>
    <w:multiLevelType w:val="hybridMultilevel"/>
    <w:tmpl w:val="0A2C9C5E"/>
    <w:styleLink w:val="ImportedStyle9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5B92A16"/>
    <w:multiLevelType w:val="hybridMultilevel"/>
    <w:tmpl w:val="B126A578"/>
    <w:styleLink w:val="ImportedStyle1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36BE4FAC"/>
    <w:multiLevelType w:val="hybridMultilevel"/>
    <w:tmpl w:val="62641F6C"/>
    <w:styleLink w:val="ImportedStyle4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6F93F4A"/>
    <w:multiLevelType w:val="hybridMultilevel"/>
    <w:tmpl w:val="EB940E6C"/>
    <w:styleLink w:val="ImportedStyle16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7660D76"/>
    <w:multiLevelType w:val="hybridMultilevel"/>
    <w:tmpl w:val="46BC318E"/>
    <w:styleLink w:val="ImportedStyle24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376B3623"/>
    <w:multiLevelType w:val="hybridMultilevel"/>
    <w:tmpl w:val="49E8DE7A"/>
    <w:styleLink w:val="ImportedStyle16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394F5925"/>
    <w:multiLevelType w:val="singleLevel"/>
    <w:tmpl w:val="395C08BE"/>
    <w:styleLink w:val="ImportedStyle181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1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2" w15:restartNumberingAfterBreak="0">
    <w:nsid w:val="3BB127EA"/>
    <w:multiLevelType w:val="hybridMultilevel"/>
    <w:tmpl w:val="01CC4406"/>
    <w:styleLink w:val="ImportedStyle23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 w15:restartNumberingAfterBreak="0">
    <w:nsid w:val="3DD66C9D"/>
    <w:multiLevelType w:val="singleLevel"/>
    <w:tmpl w:val="E5905DC2"/>
    <w:styleLink w:val="ImportedStyle101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4" w15:restartNumberingAfterBreak="0">
    <w:nsid w:val="3E82468F"/>
    <w:multiLevelType w:val="hybridMultilevel"/>
    <w:tmpl w:val="F8207066"/>
    <w:styleLink w:val="ImportedStyle22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3FC80B1B"/>
    <w:multiLevelType w:val="singleLevel"/>
    <w:tmpl w:val="C11CD6E2"/>
    <w:styleLink w:val="ImportedStyle211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66" w15:restartNumberingAfterBreak="0">
    <w:nsid w:val="40693872"/>
    <w:multiLevelType w:val="hybridMultilevel"/>
    <w:tmpl w:val="DF3CA5F4"/>
    <w:styleLink w:val="ImportedStyle27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0AF6750"/>
    <w:multiLevelType w:val="singleLevel"/>
    <w:tmpl w:val="B1821A11"/>
    <w:name w:val="Tiret 6"/>
    <w:styleLink w:val="ImportedStyle581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8" w15:restartNumberingAfterBreak="0">
    <w:nsid w:val="40BE9DD9"/>
    <w:multiLevelType w:val="singleLevel"/>
    <w:tmpl w:val="B1915096"/>
    <w:name w:val="Tiret 7"/>
    <w:styleLink w:val="ImportedStyle531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9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0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71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72" w15:restartNumberingAfterBreak="0">
    <w:nsid w:val="4321140B"/>
    <w:multiLevelType w:val="singleLevel"/>
    <w:tmpl w:val="DAA0E942"/>
    <w:styleLink w:val="ImportedStyle431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73" w15:restartNumberingAfterBreak="0">
    <w:nsid w:val="436E0A5D"/>
    <w:multiLevelType w:val="singleLevel"/>
    <w:tmpl w:val="9C807126"/>
    <w:styleLink w:val="ImportedStyle201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4" w15:restartNumberingAfterBreak="0">
    <w:nsid w:val="44286B1A"/>
    <w:multiLevelType w:val="hybridMultilevel"/>
    <w:tmpl w:val="0BF87506"/>
    <w:styleLink w:val="ImportedStyle14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6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77" w15:restartNumberingAfterBreak="0">
    <w:nsid w:val="45551798"/>
    <w:multiLevelType w:val="hybridMultilevel"/>
    <w:tmpl w:val="5FD00450"/>
    <w:styleLink w:val="ImportedStyle14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9" w15:restartNumberingAfterBreak="0">
    <w:nsid w:val="48E42370"/>
    <w:multiLevelType w:val="hybridMultilevel"/>
    <w:tmpl w:val="831C4B94"/>
    <w:styleLink w:val="ImportedStyle51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4C1E71CD"/>
    <w:multiLevelType w:val="hybridMultilevel"/>
    <w:tmpl w:val="68609B54"/>
    <w:styleLink w:val="ImportedStyle521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C6D4F0B"/>
    <w:multiLevelType w:val="singleLevel"/>
    <w:tmpl w:val="B0DA3597"/>
    <w:name w:val="Tiret 8"/>
    <w:styleLink w:val="ImportedStyle311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82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83" w15:restartNumberingAfterBreak="0">
    <w:nsid w:val="4D8B0D0A"/>
    <w:multiLevelType w:val="hybridMultilevel"/>
    <w:tmpl w:val="DF3CA5F4"/>
    <w:styleLink w:val="ImportedStyle46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4" w15:restartNumberingAfterBreak="0">
    <w:nsid w:val="4FAE1088"/>
    <w:multiLevelType w:val="hybridMultilevel"/>
    <w:tmpl w:val="91306C3E"/>
    <w:styleLink w:val="ImportedStyle34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5" w15:restartNumberingAfterBreak="0">
    <w:nsid w:val="4FCE5910"/>
    <w:multiLevelType w:val="hybridMultilevel"/>
    <w:tmpl w:val="F3687A44"/>
    <w:styleLink w:val="ImportedStyle30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10B46A0"/>
    <w:multiLevelType w:val="hybridMultilevel"/>
    <w:tmpl w:val="FDFA2E2C"/>
    <w:styleLink w:val="ImportedStyle24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517C55BD"/>
    <w:multiLevelType w:val="hybridMultilevel"/>
    <w:tmpl w:val="D5E2D7D2"/>
    <w:styleLink w:val="ImportedStyle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8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89" w15:restartNumberingAfterBreak="0">
    <w:nsid w:val="56070618"/>
    <w:multiLevelType w:val="hybridMultilevel"/>
    <w:tmpl w:val="0646FAE2"/>
    <w:styleLink w:val="ImportedStyle6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56676F37"/>
    <w:multiLevelType w:val="hybridMultilevel"/>
    <w:tmpl w:val="B8F05DAC"/>
    <w:styleLink w:val="ImportedStyle60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9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587A2BDD"/>
    <w:multiLevelType w:val="singleLevel"/>
    <w:tmpl w:val="E38EEEF1"/>
    <w:name w:val="Bullet 5"/>
    <w:styleLink w:val="ImportedStyle210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94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95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96" w15:restartNumberingAfterBreak="0">
    <w:nsid w:val="5C1B4D8B"/>
    <w:multiLevelType w:val="hybridMultilevel"/>
    <w:tmpl w:val="42169E1A"/>
    <w:styleLink w:val="ImportedStyle3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5C810010"/>
    <w:multiLevelType w:val="hybridMultilevel"/>
    <w:tmpl w:val="1DCC6410"/>
    <w:styleLink w:val="ImportedStyle19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00" w15:restartNumberingAfterBreak="0">
    <w:nsid w:val="5F417C52"/>
    <w:multiLevelType w:val="hybridMultilevel"/>
    <w:tmpl w:val="585AF74E"/>
    <w:styleLink w:val="ImportedStyle8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1" w15:restartNumberingAfterBreak="0">
    <w:nsid w:val="612876E4"/>
    <w:multiLevelType w:val="hybridMultilevel"/>
    <w:tmpl w:val="C3F652EA"/>
    <w:styleLink w:val="ImportedStyle1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103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4" w15:restartNumberingAfterBreak="0">
    <w:nsid w:val="68D46CD3"/>
    <w:multiLevelType w:val="hybridMultilevel"/>
    <w:tmpl w:val="71F8B93C"/>
    <w:styleLink w:val="ImportedStyle10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68EB5B9E"/>
    <w:multiLevelType w:val="multilevel"/>
    <w:tmpl w:val="12FEDE46"/>
    <w:styleLink w:val="ImportedStyle15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07" w15:restartNumberingAfterBreak="0">
    <w:nsid w:val="6AE46918"/>
    <w:multiLevelType w:val="hybridMultilevel"/>
    <w:tmpl w:val="022814EA"/>
    <w:styleLink w:val="ImportedStyle391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6BB67A8B"/>
    <w:multiLevelType w:val="hybridMultilevel"/>
    <w:tmpl w:val="D3AA9C00"/>
    <w:styleLink w:val="ImportedStyle20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9" w15:restartNumberingAfterBreak="0">
    <w:nsid w:val="6CF543E0"/>
    <w:multiLevelType w:val="hybridMultilevel"/>
    <w:tmpl w:val="3ADC6A8E"/>
    <w:styleLink w:val="ImportedStyle18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 w15:restartNumberingAfterBreak="0">
    <w:nsid w:val="6D744770"/>
    <w:multiLevelType w:val="hybridMultilevel"/>
    <w:tmpl w:val="C78E308C"/>
    <w:styleLink w:val="ImportedStyle2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12" w15:restartNumberingAfterBreak="0">
    <w:nsid w:val="6E4E71E4"/>
    <w:multiLevelType w:val="singleLevel"/>
    <w:tmpl w:val="21145626"/>
    <w:styleLink w:val="ImportedStyle481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13" w15:restartNumberingAfterBreak="0">
    <w:nsid w:val="6E8D6975"/>
    <w:multiLevelType w:val="hybridMultilevel"/>
    <w:tmpl w:val="2820D910"/>
    <w:styleLink w:val="ImportedStyle41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15" w15:restartNumberingAfterBreak="0">
    <w:nsid w:val="70C51833"/>
    <w:multiLevelType w:val="hybridMultilevel"/>
    <w:tmpl w:val="0E0AE9F0"/>
    <w:styleLink w:val="ImportedStyle28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6" w15:restartNumberingAfterBreak="0">
    <w:nsid w:val="711B5AD2"/>
    <w:multiLevelType w:val="hybridMultilevel"/>
    <w:tmpl w:val="0832DEE4"/>
    <w:styleLink w:val="ImportedStyle471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7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19" w15:restartNumberingAfterBreak="0">
    <w:nsid w:val="77677C5A"/>
    <w:multiLevelType w:val="hybridMultilevel"/>
    <w:tmpl w:val="A8622CF6"/>
    <w:styleLink w:val="ImportedStyle6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2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22" w15:restartNumberingAfterBreak="0">
    <w:nsid w:val="79FA34D6"/>
    <w:multiLevelType w:val="singleLevel"/>
    <w:tmpl w:val="41326E50"/>
    <w:styleLink w:val="ImportedStyle571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3" w15:restartNumberingAfterBreak="0">
    <w:nsid w:val="7A23B303"/>
    <w:multiLevelType w:val="singleLevel"/>
    <w:tmpl w:val="48CBA32B"/>
    <w:name w:val="Bullet 7"/>
    <w:styleLink w:val="ImportedStyle371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24" w15:restartNumberingAfterBreak="0">
    <w:nsid w:val="7A2A69C2"/>
    <w:multiLevelType w:val="singleLevel"/>
    <w:tmpl w:val="4EC31A6C"/>
    <w:name w:val="Bullet 6"/>
    <w:styleLink w:val="ImportedStyle62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25" w15:restartNumberingAfterBreak="0">
    <w:nsid w:val="7AC1799C"/>
    <w:multiLevelType w:val="singleLevel"/>
    <w:tmpl w:val="42D5CA02"/>
    <w:name w:val="Bullet 8"/>
    <w:styleLink w:val="ImportedStyle310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2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27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10"/>
  </w:num>
  <w:num w:numId="2">
    <w:abstractNumId w:val="60"/>
  </w:num>
  <w:num w:numId="3">
    <w:abstractNumId w:val="98"/>
  </w:num>
  <w:num w:numId="4">
    <w:abstractNumId w:val="69"/>
  </w:num>
  <w:num w:numId="5">
    <w:abstractNumId w:val="103"/>
  </w:num>
  <w:num w:numId="6">
    <w:abstractNumId w:val="40"/>
  </w:num>
  <w:num w:numId="7">
    <w:abstractNumId w:val="70"/>
  </w:num>
  <w:num w:numId="8">
    <w:abstractNumId w:val="71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6"/>
  </w:num>
  <w:num w:numId="12">
    <w:abstractNumId w:val="94"/>
  </w:num>
  <w:num w:numId="13">
    <w:abstractNumId w:val="95"/>
  </w:num>
  <w:num w:numId="14">
    <w:abstractNumId w:val="39"/>
  </w:num>
  <w:num w:numId="15">
    <w:abstractNumId w:val="88"/>
  </w:num>
  <w:num w:numId="16">
    <w:abstractNumId w:val="127"/>
    <w:lvlOverride w:ilvl="0">
      <w:startOverride w:val="1"/>
    </w:lvlOverride>
  </w:num>
  <w:num w:numId="17">
    <w:abstractNumId w:val="111"/>
  </w:num>
  <w:num w:numId="18">
    <w:abstractNumId w:val="9"/>
  </w:num>
  <w:num w:numId="19">
    <w:abstractNumId w:val="114"/>
  </w:num>
  <w:num w:numId="20">
    <w:abstractNumId w:val="99"/>
  </w:num>
  <w:num w:numId="21">
    <w:abstractNumId w:val="11"/>
  </w:num>
  <w:num w:numId="22">
    <w:abstractNumId w:val="120"/>
  </w:num>
  <w:num w:numId="23">
    <w:abstractNumId w:val="126"/>
  </w:num>
  <w:num w:numId="24">
    <w:abstractNumId w:val="91"/>
  </w:num>
  <w:num w:numId="25">
    <w:abstractNumId w:val="118"/>
  </w:num>
  <w:num w:numId="26">
    <w:abstractNumId w:val="102"/>
  </w:num>
  <w:num w:numId="27">
    <w:abstractNumId w:val="75"/>
  </w:num>
  <w:num w:numId="28">
    <w:abstractNumId w:val="8"/>
  </w:num>
  <w:num w:numId="29">
    <w:abstractNumId w:val="33"/>
  </w:num>
  <w:num w:numId="30">
    <w:abstractNumId w:val="21"/>
  </w:num>
  <w:num w:numId="31">
    <w:abstractNumId w:val="35"/>
  </w:num>
  <w:num w:numId="32">
    <w:abstractNumId w:val="92"/>
  </w:num>
  <w:num w:numId="33">
    <w:abstractNumId w:val="7"/>
  </w:num>
  <w:num w:numId="34">
    <w:abstractNumId w:val="43"/>
  </w:num>
  <w:num w:numId="35">
    <w:abstractNumId w:val="82"/>
  </w:num>
  <w:num w:numId="36">
    <w:abstractNumId w:val="78"/>
  </w:num>
  <w:num w:numId="37">
    <w:abstractNumId w:val="16"/>
  </w:num>
  <w:num w:numId="38">
    <w:abstractNumId w:val="48"/>
  </w:num>
  <w:num w:numId="39">
    <w:abstractNumId w:val="18"/>
  </w:num>
  <w:num w:numId="40">
    <w:abstractNumId w:val="3"/>
  </w:num>
  <w:num w:numId="41">
    <w:abstractNumId w:val="87"/>
  </w:num>
  <w:num w:numId="42">
    <w:abstractNumId w:val="96"/>
  </w:num>
  <w:num w:numId="43">
    <w:abstractNumId w:val="55"/>
  </w:num>
  <w:num w:numId="44">
    <w:abstractNumId w:val="2"/>
  </w:num>
  <w:num w:numId="45">
    <w:abstractNumId w:val="89"/>
  </w:num>
  <w:num w:numId="46">
    <w:abstractNumId w:val="6"/>
  </w:num>
  <w:num w:numId="47">
    <w:abstractNumId w:val="100"/>
  </w:num>
  <w:num w:numId="48">
    <w:abstractNumId w:val="53"/>
  </w:num>
  <w:num w:numId="49">
    <w:abstractNumId w:val="104"/>
  </w:num>
  <w:num w:numId="50">
    <w:abstractNumId w:val="54"/>
  </w:num>
  <w:num w:numId="51">
    <w:abstractNumId w:val="101"/>
  </w:num>
  <w:num w:numId="52">
    <w:abstractNumId w:val="25"/>
  </w:num>
  <w:num w:numId="53">
    <w:abstractNumId w:val="74"/>
  </w:num>
  <w:num w:numId="54">
    <w:abstractNumId w:val="42"/>
  </w:num>
  <w:num w:numId="55">
    <w:abstractNumId w:val="58"/>
  </w:num>
  <w:num w:numId="56">
    <w:abstractNumId w:val="49"/>
  </w:num>
  <w:num w:numId="57">
    <w:abstractNumId w:val="109"/>
  </w:num>
  <w:num w:numId="58">
    <w:abstractNumId w:val="97"/>
  </w:num>
  <w:num w:numId="59">
    <w:abstractNumId w:val="108"/>
  </w:num>
  <w:num w:numId="60">
    <w:abstractNumId w:val="110"/>
  </w:num>
  <w:num w:numId="61">
    <w:abstractNumId w:val="37"/>
  </w:num>
  <w:num w:numId="62">
    <w:abstractNumId w:val="62"/>
  </w:num>
  <w:num w:numId="63">
    <w:abstractNumId w:val="57"/>
  </w:num>
  <w:num w:numId="64">
    <w:abstractNumId w:val="19"/>
  </w:num>
  <w:num w:numId="65">
    <w:abstractNumId w:val="12"/>
  </w:num>
  <w:num w:numId="66">
    <w:abstractNumId w:val="47"/>
  </w:num>
  <w:num w:numId="67">
    <w:abstractNumId w:val="5"/>
  </w:num>
  <w:num w:numId="68">
    <w:abstractNumId w:val="115"/>
  </w:num>
  <w:num w:numId="69">
    <w:abstractNumId w:val="36"/>
  </w:num>
  <w:num w:numId="70">
    <w:abstractNumId w:val="23"/>
  </w:num>
  <w:num w:numId="71">
    <w:abstractNumId w:val="90"/>
  </w:num>
  <w:num w:numId="72">
    <w:abstractNumId w:val="50"/>
  </w:num>
  <w:num w:numId="73">
    <w:abstractNumId w:val="79"/>
  </w:num>
  <w:num w:numId="74">
    <w:abstractNumId w:val="29"/>
  </w:num>
  <w:num w:numId="75">
    <w:abstractNumId w:val="119"/>
  </w:num>
  <w:num w:numId="76">
    <w:abstractNumId w:val="14"/>
  </w:num>
  <w:num w:numId="77">
    <w:abstractNumId w:val="45"/>
  </w:num>
  <w:num w:numId="78">
    <w:abstractNumId w:val="113"/>
  </w:num>
  <w:num w:numId="79">
    <w:abstractNumId w:val="17"/>
  </w:num>
  <w:num w:numId="80">
    <w:abstractNumId w:val="51"/>
  </w:num>
  <w:num w:numId="81">
    <w:abstractNumId w:val="84"/>
  </w:num>
  <w:num w:numId="82">
    <w:abstractNumId w:val="64"/>
  </w:num>
  <w:num w:numId="83">
    <w:abstractNumId w:val="30"/>
  </w:num>
  <w:num w:numId="84">
    <w:abstractNumId w:val="105"/>
  </w:num>
  <w:num w:numId="85">
    <w:abstractNumId w:val="83"/>
  </w:num>
  <w:num w:numId="86">
    <w:abstractNumId w:val="66"/>
  </w:num>
  <w:num w:numId="87">
    <w:abstractNumId w:val="28"/>
    <w:lvlOverride w:ilvl="0">
      <w:lvl w:ilvl="0" w:tplc="0AA4B6DA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5"/>
  </w:num>
  <w:num w:numId="89">
    <w:abstractNumId w:val="80"/>
  </w:num>
  <w:num w:numId="90">
    <w:abstractNumId w:val="52"/>
  </w:num>
  <w:num w:numId="91">
    <w:abstractNumId w:val="20"/>
  </w:num>
  <w:num w:numId="92">
    <w:abstractNumId w:val="46"/>
  </w:num>
  <w:num w:numId="93">
    <w:abstractNumId w:val="26"/>
  </w:num>
  <w:num w:numId="94">
    <w:abstractNumId w:val="86"/>
  </w:num>
  <w:num w:numId="95">
    <w:abstractNumId w:val="56"/>
  </w:num>
  <w:num w:numId="96">
    <w:abstractNumId w:val="4"/>
  </w:num>
  <w:num w:numId="97">
    <w:abstractNumId w:val="34"/>
  </w:num>
  <w:num w:numId="98">
    <w:abstractNumId w:val="38"/>
  </w:num>
  <w:num w:numId="99">
    <w:abstractNumId w:val="77"/>
  </w:num>
  <w:num w:numId="100">
    <w:abstractNumId w:val="85"/>
  </w:num>
  <w:num w:numId="101">
    <w:abstractNumId w:val="107"/>
  </w:num>
  <w:num w:numId="102">
    <w:abstractNumId w:val="116"/>
  </w:num>
  <w:num w:numId="103">
    <w:abstractNumId w:val="67"/>
  </w:num>
  <w:num w:numId="104">
    <w:abstractNumId w:val="68"/>
  </w:num>
  <w:num w:numId="105">
    <w:abstractNumId w:val="81"/>
  </w:num>
  <w:num w:numId="106">
    <w:abstractNumId w:val="93"/>
  </w:num>
  <w:num w:numId="107">
    <w:abstractNumId w:val="124"/>
  </w:num>
  <w:num w:numId="108">
    <w:abstractNumId w:val="123"/>
  </w:num>
  <w:num w:numId="109">
    <w:abstractNumId w:val="125"/>
  </w:num>
  <w:num w:numId="110">
    <w:abstractNumId w:val="1"/>
  </w:num>
  <w:num w:numId="111">
    <w:abstractNumId w:val="0"/>
  </w:num>
  <w:num w:numId="112">
    <w:abstractNumId w:val="44"/>
  </w:num>
  <w:num w:numId="113">
    <w:abstractNumId w:val="63"/>
  </w:num>
  <w:num w:numId="114">
    <w:abstractNumId w:val="122"/>
  </w:num>
  <w:num w:numId="115">
    <w:abstractNumId w:val="31"/>
  </w:num>
  <w:num w:numId="116">
    <w:abstractNumId w:val="73"/>
  </w:num>
  <w:num w:numId="117">
    <w:abstractNumId w:val="59"/>
  </w:num>
  <w:num w:numId="118">
    <w:abstractNumId w:val="65"/>
  </w:num>
  <w:num w:numId="119">
    <w:abstractNumId w:val="112"/>
  </w:num>
  <w:num w:numId="120">
    <w:abstractNumId w:val="41"/>
  </w:num>
  <w:num w:numId="121">
    <w:abstractNumId w:val="13"/>
  </w:num>
  <w:num w:numId="122">
    <w:abstractNumId w:val="72"/>
  </w:num>
  <w:num w:numId="123">
    <w:abstractNumId w:val="28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FI"/>
    <w:docVar w:name="dvnumam" w:val="0"/>
    <w:docVar w:name="dvpe" w:val="749.153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asetusten (EU) 2017/1129, (EU) N:o 596/2014 ja (EU) N:o 600/2014 muuttamisesta unionin julkisten pääomamarkkinoiden houkuttelevuuden lisäämiseksi yritysten kannalta ja pienten ja keskisuurten yritysten pääoman saannin helpottamiseksi(COM(2022)0762 – C9-0417/2022 – 2022/0411(COD))"/>
  </w:docVars>
  <w:rsids>
    <w:rsidRoot w:val="00BB2F8B"/>
    <w:rsid w:val="00002272"/>
    <w:rsid w:val="00064002"/>
    <w:rsid w:val="000677B9"/>
    <w:rsid w:val="000831BA"/>
    <w:rsid w:val="000A42CC"/>
    <w:rsid w:val="000E7DD9"/>
    <w:rsid w:val="0010095E"/>
    <w:rsid w:val="00113AFD"/>
    <w:rsid w:val="00125B37"/>
    <w:rsid w:val="00187494"/>
    <w:rsid w:val="001D6BFB"/>
    <w:rsid w:val="001F32AE"/>
    <w:rsid w:val="00203E8B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30FA"/>
    <w:rsid w:val="005B4E3D"/>
    <w:rsid w:val="005C2568"/>
    <w:rsid w:val="006037C0"/>
    <w:rsid w:val="006157A5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1C88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054A"/>
    <w:rsid w:val="009509D8"/>
    <w:rsid w:val="00950B64"/>
    <w:rsid w:val="00981893"/>
    <w:rsid w:val="009E26D7"/>
    <w:rsid w:val="00A1687D"/>
    <w:rsid w:val="00A32411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B2F8B"/>
    <w:rsid w:val="00BD48FE"/>
    <w:rsid w:val="00BD7BD8"/>
    <w:rsid w:val="00BE6ADC"/>
    <w:rsid w:val="00C05BFE"/>
    <w:rsid w:val="00C23CD4"/>
    <w:rsid w:val="00C31553"/>
    <w:rsid w:val="00C61C0C"/>
    <w:rsid w:val="00C941CB"/>
    <w:rsid w:val="00CC2357"/>
    <w:rsid w:val="00CF071A"/>
    <w:rsid w:val="00D058B8"/>
    <w:rsid w:val="00D21569"/>
    <w:rsid w:val="00D4001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1E8EA"/>
  <w15:chartTrackingRefBased/>
  <w15:docId w15:val="{F91DBF3A-26F8-4949-8B1C-A2F868F1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 Bullet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Appel note de bas de p.1,fr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B4E3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B4E3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B4E3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5B4E3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5B4E3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5B4E3D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rsid w:val="005B4E3D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uiPriority w:val="9"/>
    <w:rsid w:val="005B4E3D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5B4E3D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5B4E3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B4E3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5B4E3D"/>
    <w:pPr>
      <w:spacing w:before="480" w:after="240"/>
    </w:pPr>
  </w:style>
  <w:style w:type="paragraph" w:customStyle="1" w:styleId="TOCPage">
    <w:name w:val="TOC Page"/>
    <w:basedOn w:val="Normal"/>
    <w:next w:val="TOC1"/>
    <w:rsid w:val="005B4E3D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5B4E3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5B4E3D"/>
    <w:rPr>
      <w:b/>
    </w:rPr>
  </w:style>
  <w:style w:type="paragraph" w:customStyle="1" w:styleId="NormalBold12a">
    <w:name w:val="NormalBold12a"/>
    <w:basedOn w:val="Normal"/>
    <w:rsid w:val="005B4E3D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5B4E3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B4E3D"/>
    <w:pPr>
      <w:spacing w:after="480"/>
      <w:ind w:left="1417"/>
    </w:pPr>
  </w:style>
  <w:style w:type="paragraph" w:customStyle="1" w:styleId="CoverNormal">
    <w:name w:val="CoverNormal"/>
    <w:basedOn w:val="Normal"/>
    <w:rsid w:val="005B4E3D"/>
    <w:pPr>
      <w:ind w:left="1418"/>
    </w:pPr>
  </w:style>
  <w:style w:type="paragraph" w:customStyle="1" w:styleId="NormalCenter12a">
    <w:name w:val="NormalCenter12a"/>
    <w:basedOn w:val="Normal"/>
    <w:rsid w:val="005B4E3D"/>
    <w:pPr>
      <w:spacing w:after="240"/>
      <w:jc w:val="center"/>
    </w:pPr>
  </w:style>
  <w:style w:type="paragraph" w:customStyle="1" w:styleId="CoverReference">
    <w:name w:val="CoverReference"/>
    <w:basedOn w:val="Normal"/>
    <w:rsid w:val="005B4E3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B4E3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B4E3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B4E3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B4E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4E3D"/>
    <w:rPr>
      <w:sz w:val="24"/>
      <w:lang w:val="fi-FI"/>
    </w:rPr>
  </w:style>
  <w:style w:type="paragraph" w:customStyle="1" w:styleId="AmNumberTabs">
    <w:name w:val="AmNumberTabs"/>
    <w:basedOn w:val="Normal"/>
    <w:rsid w:val="005B4E3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5B4E3D"/>
    <w:pPr>
      <w:spacing w:before="720" w:after="240"/>
      <w:jc w:val="center"/>
    </w:pPr>
  </w:style>
  <w:style w:type="paragraph" w:customStyle="1" w:styleId="EPBody">
    <w:name w:val="EPBody"/>
    <w:basedOn w:val="Normal"/>
    <w:rsid w:val="005B4E3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B4E3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5B4E3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B4E3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5B4E3D"/>
    <w:rPr>
      <w:sz w:val="18"/>
    </w:rPr>
  </w:style>
  <w:style w:type="paragraph" w:styleId="Footer">
    <w:name w:val="footer"/>
    <w:basedOn w:val="Normal"/>
    <w:link w:val="FooterChar"/>
    <w:uiPriority w:val="99"/>
    <w:rsid w:val="005B4E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4E3D"/>
    <w:rPr>
      <w:sz w:val="24"/>
      <w:lang w:val="fi-FI"/>
    </w:rPr>
  </w:style>
  <w:style w:type="character" w:styleId="Hyperlink">
    <w:name w:val="Hyperlink"/>
    <w:basedOn w:val="DefaultParagraphFont"/>
    <w:uiPriority w:val="99"/>
    <w:unhideWhenUsed/>
    <w:rsid w:val="005B4E3D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5B4E3D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5B4E3D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5B4E3D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5B4E3D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5B4E3D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5B4E3D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5B4E3D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5B4E3D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5B4E3D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B4E3D"/>
    <w:rPr>
      <w:rFonts w:eastAsiaTheme="minorHAnsi"/>
      <w:lang w:val="fi-FI" w:eastAsia="en-US"/>
    </w:rPr>
  </w:style>
  <w:style w:type="paragraph" w:styleId="Caption">
    <w:name w:val="caption"/>
    <w:basedOn w:val="Normal"/>
    <w:next w:val="Normal"/>
    <w:unhideWhenUsed/>
    <w:qFormat/>
    <w:rsid w:val="005B4E3D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5B4E3D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5B4E3D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5B4E3D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5B4E3D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5B4E3D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5B4E3D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5B4E3D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5B4E3D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5B4E3D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5B4E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4E3D"/>
    <w:rPr>
      <w:rFonts w:ascii="Segoe UI" w:hAnsi="Segoe UI" w:cs="Segoe UI"/>
      <w:sz w:val="18"/>
      <w:szCs w:val="18"/>
      <w:lang w:val="fi-FI"/>
    </w:rPr>
  </w:style>
  <w:style w:type="paragraph" w:styleId="Revision">
    <w:name w:val="Revision"/>
    <w:uiPriority w:val="99"/>
    <w:semiHidden/>
    <w:rsid w:val="005B4E3D"/>
    <w:rPr>
      <w:sz w:val="24"/>
      <w:lang w:val="fi-FI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5B4E3D"/>
    <w:pPr>
      <w:ind w:left="720"/>
      <w:contextualSpacing/>
    </w:pPr>
  </w:style>
  <w:style w:type="paragraph" w:customStyle="1" w:styleId="Normal6a">
    <w:name w:val="Normal6a"/>
    <w:basedOn w:val="Normal"/>
    <w:rsid w:val="005B4E3D"/>
    <w:pPr>
      <w:spacing w:after="120"/>
    </w:pPr>
  </w:style>
  <w:style w:type="paragraph" w:customStyle="1" w:styleId="AmJustText">
    <w:name w:val="AmJustText"/>
    <w:basedOn w:val="Normal"/>
    <w:rsid w:val="005B4E3D"/>
    <w:pPr>
      <w:spacing w:after="240"/>
    </w:pPr>
    <w:rPr>
      <w:i/>
    </w:rPr>
  </w:style>
  <w:style w:type="paragraph" w:customStyle="1" w:styleId="AmCrossRef">
    <w:name w:val="AmCrossRef"/>
    <w:basedOn w:val="Normal"/>
    <w:rsid w:val="005B4E3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B4E3D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5B4E3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B4E3D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5B4E3D"/>
    <w:pPr>
      <w:spacing w:before="240"/>
    </w:pPr>
    <w:rPr>
      <w:b/>
    </w:rPr>
  </w:style>
  <w:style w:type="paragraph" w:customStyle="1" w:styleId="Text1">
    <w:name w:val="Text 1"/>
    <w:basedOn w:val="Normal"/>
    <w:rsid w:val="005B4E3D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5B4E3D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5B4E3D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5B4E3D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5B4E3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5B4E3D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5B4E3D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5B4E3D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5B4E3D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5B4E3D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5B4E3D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5B4E3D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5B4E3D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5B4E3D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5B4E3D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5B4E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5B4E3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5B4E3D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5B4E3D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5B4E3D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5B4E3D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5B4E3D"/>
    <w:pPr>
      <w:numPr>
        <w:numId w:val="3"/>
      </w:numPr>
    </w:pPr>
  </w:style>
  <w:style w:type="paragraph" w:customStyle="1" w:styleId="Tiret1">
    <w:name w:val="Tiret 1"/>
    <w:basedOn w:val="Point1"/>
    <w:rsid w:val="005B4E3D"/>
    <w:pPr>
      <w:numPr>
        <w:numId w:val="4"/>
      </w:numPr>
    </w:pPr>
  </w:style>
  <w:style w:type="paragraph" w:customStyle="1" w:styleId="Tiret2">
    <w:name w:val="Tiret 2"/>
    <w:basedOn w:val="Point2"/>
    <w:rsid w:val="005B4E3D"/>
    <w:pPr>
      <w:numPr>
        <w:numId w:val="5"/>
      </w:numPr>
    </w:pPr>
  </w:style>
  <w:style w:type="paragraph" w:customStyle="1" w:styleId="Tiret3">
    <w:name w:val="Tiret 3"/>
    <w:basedOn w:val="Point3"/>
    <w:rsid w:val="005B4E3D"/>
    <w:pPr>
      <w:numPr>
        <w:numId w:val="6"/>
      </w:numPr>
    </w:pPr>
  </w:style>
  <w:style w:type="paragraph" w:customStyle="1" w:styleId="Tiret4">
    <w:name w:val="Tiret 4"/>
    <w:basedOn w:val="Point4"/>
    <w:rsid w:val="005B4E3D"/>
    <w:pPr>
      <w:numPr>
        <w:numId w:val="7"/>
      </w:numPr>
    </w:pPr>
  </w:style>
  <w:style w:type="paragraph" w:customStyle="1" w:styleId="Tiret5">
    <w:name w:val="Tiret 5"/>
    <w:basedOn w:val="Point5"/>
    <w:rsid w:val="005B4E3D"/>
    <w:pPr>
      <w:numPr>
        <w:numId w:val="8"/>
      </w:numPr>
    </w:pPr>
  </w:style>
  <w:style w:type="paragraph" w:customStyle="1" w:styleId="PointDouble0">
    <w:name w:val="PointDouble 0"/>
    <w:basedOn w:val="Normal"/>
    <w:rsid w:val="005B4E3D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5B4E3D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5B4E3D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5B4E3D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5B4E3D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5B4E3D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5B4E3D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5B4E3D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5B4E3D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5B4E3D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5B4E3D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5B4E3D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5B4E3D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5B4E3D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5B4E3D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5B4E3D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5B4E3D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B4E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B4E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B4E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B4E3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B4E3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B4E3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B4E3D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5B4E3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B4E3D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B4E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B4E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B4E3D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5B4E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5B4E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5B4E3D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B4E3D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B4E3D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B4E3D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B4E3D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5B4E3D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5B4E3D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5B4E3D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5B4E3D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5B4E3D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5B4E3D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5B4E3D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5B4E3D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5B4E3D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5B4E3D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5B4E3D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5B4E3D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5B4E3D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5B4E3D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B4E3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5B4E3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5B4E3D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5B4E3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5B4E3D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5B4E3D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5B4E3D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5B4E3D"/>
  </w:style>
  <w:style w:type="paragraph" w:customStyle="1" w:styleId="Pagedecouverture">
    <w:name w:val="Page de couverture"/>
    <w:basedOn w:val="Normal"/>
    <w:next w:val="Normal"/>
    <w:rsid w:val="005B4E3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5B4E3D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5B4E3D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5B4E3D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5B4E3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5B4E3D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5B4E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5B4E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5B4E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B4E3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B4E3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5B4E3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5B4E3D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5B4E3D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5B4E3D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5B4E3D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B4E3D"/>
    <w:pPr>
      <w:spacing w:after="240"/>
    </w:pPr>
  </w:style>
  <w:style w:type="paragraph" w:customStyle="1" w:styleId="Titreobjet">
    <w:name w:val="Titre objet"/>
    <w:basedOn w:val="Normal"/>
    <w:next w:val="IntrtEEE"/>
    <w:rsid w:val="005B4E3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B4E3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5B4E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B4E3D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B4E3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B4E3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B4E3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5B4E3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B4E3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5B4E3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5B4E3D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5B4E3D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5B4E3D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B4E3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5B4E3D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5B4E3D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5B4E3D"/>
  </w:style>
  <w:style w:type="paragraph" w:customStyle="1" w:styleId="TitreobjetPagedecouverture">
    <w:name w:val="Titre objet (Page de couverture)"/>
    <w:basedOn w:val="Titreobjet"/>
    <w:next w:val="IntrtEEEPagedecouverture"/>
    <w:rsid w:val="005B4E3D"/>
  </w:style>
  <w:style w:type="paragraph" w:customStyle="1" w:styleId="DatedadoptionPagedecouverture">
    <w:name w:val="Date d'adoption (Page de couverture)"/>
    <w:basedOn w:val="Datedadoption"/>
    <w:next w:val="TitreobjetPagedecouverture"/>
    <w:rsid w:val="005B4E3D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B4E3D"/>
  </w:style>
  <w:style w:type="paragraph" w:customStyle="1" w:styleId="StatutPagedecouverture">
    <w:name w:val="Statut (Page de couverture)"/>
    <w:basedOn w:val="Statut"/>
    <w:next w:val="TypedudocumentPagedecouverture"/>
    <w:rsid w:val="005B4E3D"/>
  </w:style>
  <w:style w:type="paragraph" w:customStyle="1" w:styleId="Volume">
    <w:name w:val="Volume"/>
    <w:basedOn w:val="Normal"/>
    <w:next w:val="Confidentialit"/>
    <w:rsid w:val="005B4E3D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5B4E3D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5B4E3D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5B4E3D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5B4E3D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B4E3D"/>
  </w:style>
  <w:style w:type="paragraph" w:customStyle="1" w:styleId="AccompagnantPagedecouverture">
    <w:name w:val="Accompagnant (Page de couverture)"/>
    <w:basedOn w:val="Accompagnant"/>
    <w:next w:val="TypeacteprincipalPagedecouverture"/>
    <w:rsid w:val="005B4E3D"/>
  </w:style>
  <w:style w:type="paragraph" w:customStyle="1" w:styleId="LanguesfaisantfoiPagedecouverture">
    <w:name w:val="Langues faisant foi (Page de couverture)"/>
    <w:basedOn w:val="Normal"/>
    <w:next w:val="Normal"/>
    <w:rsid w:val="005B4E3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5B4E3D"/>
    <w:rPr>
      <w:noProof/>
      <w:sz w:val="24"/>
    </w:rPr>
  </w:style>
  <w:style w:type="paragraph" w:customStyle="1" w:styleId="Normal12">
    <w:name w:val="Normal12"/>
    <w:basedOn w:val="Normal"/>
    <w:link w:val="Normal12Char"/>
    <w:rsid w:val="005B4E3D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5B4E3D"/>
    <w:pPr>
      <w:spacing w:after="240"/>
    </w:pPr>
  </w:style>
  <w:style w:type="paragraph" w:customStyle="1" w:styleId="RollCallVotes">
    <w:name w:val="RollCallVotes"/>
    <w:basedOn w:val="Normal"/>
    <w:rsid w:val="005B4E3D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5B4E3D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5B4E3D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5B4E3D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5B4E3D"/>
    <w:rPr>
      <w:sz w:val="16"/>
      <w:szCs w:val="16"/>
    </w:rPr>
  </w:style>
  <w:style w:type="character" w:customStyle="1" w:styleId="no-parag">
    <w:name w:val="no-parag"/>
    <w:basedOn w:val="DefaultParagraphFont"/>
    <w:rsid w:val="005B4E3D"/>
  </w:style>
  <w:style w:type="character" w:customStyle="1" w:styleId="boldface">
    <w:name w:val="boldface"/>
    <w:basedOn w:val="DefaultParagraphFont"/>
    <w:rsid w:val="005B4E3D"/>
  </w:style>
  <w:style w:type="character" w:customStyle="1" w:styleId="italics">
    <w:name w:val="italics"/>
    <w:basedOn w:val="DefaultParagraphFont"/>
    <w:rsid w:val="005B4E3D"/>
  </w:style>
  <w:style w:type="character" w:customStyle="1" w:styleId="Marker">
    <w:name w:val="Marker"/>
    <w:basedOn w:val="DefaultParagraphFont"/>
    <w:rsid w:val="005B4E3D"/>
    <w:rPr>
      <w:color w:val="0000FF"/>
    </w:rPr>
  </w:style>
  <w:style w:type="character" w:customStyle="1" w:styleId="Marker1">
    <w:name w:val="Marker1"/>
    <w:basedOn w:val="DefaultParagraphFont"/>
    <w:rsid w:val="005B4E3D"/>
    <w:rPr>
      <w:color w:val="008000"/>
    </w:rPr>
  </w:style>
  <w:style w:type="character" w:customStyle="1" w:styleId="Marker2">
    <w:name w:val="Marker2"/>
    <w:basedOn w:val="DefaultParagraphFont"/>
    <w:rsid w:val="005B4E3D"/>
    <w:rPr>
      <w:color w:val="FF0000"/>
    </w:rPr>
  </w:style>
  <w:style w:type="character" w:customStyle="1" w:styleId="Added">
    <w:name w:val="Added"/>
    <w:basedOn w:val="DefaultParagraphFont"/>
    <w:rsid w:val="005B4E3D"/>
    <w:rPr>
      <w:b/>
      <w:bCs w:val="0"/>
      <w:u w:val="single"/>
    </w:rPr>
  </w:style>
  <w:style w:type="character" w:customStyle="1" w:styleId="Deleted">
    <w:name w:val="Deleted"/>
    <w:basedOn w:val="DefaultParagraphFont"/>
    <w:rsid w:val="005B4E3D"/>
    <w:rPr>
      <w:strike/>
    </w:rPr>
  </w:style>
  <w:style w:type="paragraph" w:customStyle="1" w:styleId="AmDocTypeTab">
    <w:name w:val="AmDocTypeTab"/>
    <w:basedOn w:val="Normal"/>
    <w:rsid w:val="00A32411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A32411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A32411"/>
  </w:style>
  <w:style w:type="paragraph" w:customStyle="1" w:styleId="NormalJustified">
    <w:name w:val="Normal Justified"/>
    <w:basedOn w:val="Normal"/>
    <w:rsid w:val="00A32411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A32411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A32411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A32411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A3241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A3241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A32411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A32411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A32411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A32411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A32411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A32411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A32411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A32411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A32411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A32411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A32411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A32411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A32411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A32411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A32411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A32411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A32411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A32411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A32411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A32411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A32411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A32411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A32411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A32411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A32411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A32411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A32411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A32411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A32411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A32411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A32411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A32411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A32411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A32411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A32411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A32411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A32411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A32411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A32411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A32411"/>
    <w:pPr>
      <w:jc w:val="center"/>
    </w:pPr>
  </w:style>
  <w:style w:type="paragraph" w:customStyle="1" w:styleId="Jardin">
    <w:name w:val="Jardin"/>
    <w:basedOn w:val="Normal"/>
    <w:rsid w:val="00A32411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A32411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A32411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A32411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A32411"/>
    <w:rPr>
      <w:b/>
    </w:rPr>
  </w:style>
  <w:style w:type="paragraph" w:customStyle="1" w:styleId="Annex">
    <w:name w:val="Annex"/>
    <w:basedOn w:val="Normal"/>
    <w:next w:val="Normal"/>
    <w:rsid w:val="00A32411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A32411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A32411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A32411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A32411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32411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2411"/>
    <w:rPr>
      <w:rFonts w:eastAsia="Calibri"/>
      <w:lang w:val="fi-FI" w:eastAsia="en-US"/>
    </w:rPr>
  </w:style>
  <w:style w:type="character" w:styleId="EndnoteReference">
    <w:name w:val="endnote reference"/>
    <w:basedOn w:val="DefaultParagraphFont"/>
    <w:uiPriority w:val="99"/>
    <w:unhideWhenUsed/>
    <w:rsid w:val="00A32411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A32411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A32411"/>
    <w:rPr>
      <w:rFonts w:eastAsia="Calibri"/>
      <w:sz w:val="24"/>
      <w:szCs w:val="22"/>
      <w:lang w:val="fi-F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A32411"/>
    <w:rPr>
      <w:rFonts w:eastAsia="Calibri"/>
      <w:sz w:val="2"/>
      <w:szCs w:val="22"/>
      <w:lang w:val="fi-FI" w:eastAsia="en-US"/>
    </w:rPr>
  </w:style>
  <w:style w:type="paragraph" w:customStyle="1" w:styleId="FooterText">
    <w:name w:val="Footer Text"/>
    <w:basedOn w:val="Normal"/>
    <w:rsid w:val="00A32411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32411"/>
    <w:rPr>
      <w:color w:val="808080"/>
    </w:rPr>
  </w:style>
  <w:style w:type="paragraph" w:customStyle="1" w:styleId="ListBullet1">
    <w:name w:val="List Bullet 1"/>
    <w:basedOn w:val="Normal"/>
    <w:rsid w:val="00A32411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A32411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A32411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A32411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A32411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A32411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A32411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A32411"/>
    <w:pPr>
      <w:spacing w:before="120" w:after="120"/>
      <w:jc w:val="both"/>
    </w:pPr>
    <w:rPr>
      <w:lang w:val="fi-F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A32411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A32411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A32411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A32411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A32411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A32411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A32411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A32411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A32411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A32411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A32411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A32411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A32411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A32411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A32411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A32411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A32411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A32411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A32411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A32411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A32411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A32411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A32411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A32411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A32411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A32411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A32411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32411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32411"/>
    <w:rPr>
      <w:rFonts w:eastAsiaTheme="minorHAnsi"/>
      <w:b/>
      <w:bCs/>
      <w:lang w:val="fi-FI" w:eastAsia="en-US"/>
    </w:rPr>
  </w:style>
  <w:style w:type="character" w:customStyle="1" w:styleId="tw4winMark">
    <w:name w:val="tw4winMark"/>
    <w:rsid w:val="00A32411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A32411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A32411"/>
  </w:style>
  <w:style w:type="paragraph" w:customStyle="1" w:styleId="FooterCoverPage">
    <w:name w:val="Footer Cover Page"/>
    <w:basedOn w:val="Normal"/>
    <w:link w:val="FooterCoverPageChar"/>
    <w:rsid w:val="00A32411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A32411"/>
    <w:rPr>
      <w:rFonts w:ascii="Times New Roman" w:hAnsi="Times New Roman" w:cs="Times New Roman"/>
      <w:b/>
      <w:sz w:val="28"/>
      <w:lang w:val="fi-FI"/>
    </w:rPr>
  </w:style>
  <w:style w:type="character" w:customStyle="1" w:styleId="FooterCoverPageChar">
    <w:name w:val="Footer Cover Page Char"/>
    <w:link w:val="FooterCoverPage"/>
    <w:rsid w:val="00A32411"/>
    <w:rPr>
      <w:rFonts w:eastAsia="Calibri"/>
      <w:sz w:val="24"/>
      <w:szCs w:val="22"/>
      <w:lang w:val="fi-FI"/>
    </w:rPr>
  </w:style>
  <w:style w:type="paragraph" w:customStyle="1" w:styleId="HeaderCoverPage">
    <w:name w:val="Header Cover Page"/>
    <w:basedOn w:val="Normal"/>
    <w:link w:val="HeaderCoverPageChar"/>
    <w:rsid w:val="00A32411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A32411"/>
    <w:rPr>
      <w:rFonts w:eastAsia="Calibri"/>
      <w:sz w:val="24"/>
      <w:szCs w:val="22"/>
      <w:lang w:val="fi-FI"/>
    </w:rPr>
  </w:style>
  <w:style w:type="paragraph" w:customStyle="1" w:styleId="Body">
    <w:name w:val="Body"/>
    <w:rsid w:val="00A324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fi-FI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A32411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fi-FI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A32411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fi-FI" w:eastAsia="en-IE"/>
    </w:rPr>
  </w:style>
  <w:style w:type="numbering" w:customStyle="1" w:styleId="ImportedStyle1">
    <w:name w:val="Imported Style 1"/>
    <w:rsid w:val="00A32411"/>
    <w:pPr>
      <w:numPr>
        <w:numId w:val="40"/>
      </w:numPr>
    </w:pPr>
  </w:style>
  <w:style w:type="paragraph" w:customStyle="1" w:styleId="Default">
    <w:name w:val="Default"/>
    <w:rsid w:val="00A32411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fi-FI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A32411"/>
    <w:pPr>
      <w:numPr>
        <w:numId w:val="41"/>
      </w:numPr>
    </w:pPr>
  </w:style>
  <w:style w:type="numbering" w:customStyle="1" w:styleId="ImportedStyle3">
    <w:name w:val="Imported Style 3"/>
    <w:rsid w:val="00A32411"/>
    <w:pPr>
      <w:numPr>
        <w:numId w:val="42"/>
      </w:numPr>
    </w:pPr>
  </w:style>
  <w:style w:type="numbering" w:customStyle="1" w:styleId="ImportedStyle4">
    <w:name w:val="Imported Style 4"/>
    <w:rsid w:val="00A32411"/>
    <w:pPr>
      <w:numPr>
        <w:numId w:val="43"/>
      </w:numPr>
    </w:pPr>
  </w:style>
  <w:style w:type="numbering" w:customStyle="1" w:styleId="ImportedStyle5">
    <w:name w:val="Imported Style 5"/>
    <w:rsid w:val="00A32411"/>
    <w:pPr>
      <w:numPr>
        <w:numId w:val="44"/>
      </w:numPr>
    </w:pPr>
  </w:style>
  <w:style w:type="numbering" w:customStyle="1" w:styleId="ImportedStyle6">
    <w:name w:val="Imported Style 6"/>
    <w:rsid w:val="00A32411"/>
    <w:pPr>
      <w:numPr>
        <w:numId w:val="45"/>
      </w:numPr>
    </w:pPr>
  </w:style>
  <w:style w:type="numbering" w:customStyle="1" w:styleId="ImportedStyle7">
    <w:name w:val="Imported Style 7"/>
    <w:rsid w:val="00A32411"/>
    <w:pPr>
      <w:numPr>
        <w:numId w:val="46"/>
      </w:numPr>
    </w:pPr>
  </w:style>
  <w:style w:type="numbering" w:customStyle="1" w:styleId="ImportedStyle8">
    <w:name w:val="Imported Style 8"/>
    <w:rsid w:val="00A32411"/>
    <w:pPr>
      <w:numPr>
        <w:numId w:val="47"/>
      </w:numPr>
    </w:pPr>
  </w:style>
  <w:style w:type="numbering" w:customStyle="1" w:styleId="ImportedStyle9">
    <w:name w:val="Imported Style 9"/>
    <w:rsid w:val="00A32411"/>
    <w:pPr>
      <w:numPr>
        <w:numId w:val="48"/>
      </w:numPr>
    </w:pPr>
  </w:style>
  <w:style w:type="numbering" w:customStyle="1" w:styleId="ImportedStyle10">
    <w:name w:val="Imported Style 10"/>
    <w:rsid w:val="00A32411"/>
    <w:pPr>
      <w:numPr>
        <w:numId w:val="49"/>
      </w:numPr>
    </w:pPr>
  </w:style>
  <w:style w:type="numbering" w:customStyle="1" w:styleId="ImportedStyle11">
    <w:name w:val="Imported Style 11"/>
    <w:rsid w:val="00A32411"/>
    <w:pPr>
      <w:numPr>
        <w:numId w:val="50"/>
      </w:numPr>
    </w:pPr>
  </w:style>
  <w:style w:type="numbering" w:customStyle="1" w:styleId="ImportedStyle12">
    <w:name w:val="Imported Style 12"/>
    <w:rsid w:val="00A32411"/>
    <w:pPr>
      <w:numPr>
        <w:numId w:val="51"/>
      </w:numPr>
    </w:pPr>
  </w:style>
  <w:style w:type="numbering" w:customStyle="1" w:styleId="ImportedStyle13">
    <w:name w:val="Imported Style 13"/>
    <w:rsid w:val="00A32411"/>
    <w:pPr>
      <w:numPr>
        <w:numId w:val="52"/>
      </w:numPr>
    </w:pPr>
  </w:style>
  <w:style w:type="numbering" w:customStyle="1" w:styleId="ImportedStyle14">
    <w:name w:val="Imported Style 14"/>
    <w:rsid w:val="00A32411"/>
    <w:pPr>
      <w:numPr>
        <w:numId w:val="53"/>
      </w:numPr>
    </w:pPr>
  </w:style>
  <w:style w:type="numbering" w:customStyle="1" w:styleId="ImportedStyle15">
    <w:name w:val="Imported Style 15"/>
    <w:rsid w:val="00A32411"/>
    <w:pPr>
      <w:numPr>
        <w:numId w:val="54"/>
      </w:numPr>
    </w:pPr>
  </w:style>
  <w:style w:type="numbering" w:customStyle="1" w:styleId="ImportedStyle16">
    <w:name w:val="Imported Style 16"/>
    <w:rsid w:val="00A32411"/>
    <w:pPr>
      <w:numPr>
        <w:numId w:val="55"/>
      </w:numPr>
    </w:pPr>
  </w:style>
  <w:style w:type="numbering" w:customStyle="1" w:styleId="ImportedStyle17">
    <w:name w:val="Imported Style 17"/>
    <w:rsid w:val="00A32411"/>
    <w:pPr>
      <w:numPr>
        <w:numId w:val="56"/>
      </w:numPr>
    </w:pPr>
  </w:style>
  <w:style w:type="numbering" w:customStyle="1" w:styleId="ImportedStyle18">
    <w:name w:val="Imported Style 18"/>
    <w:rsid w:val="00A32411"/>
    <w:pPr>
      <w:numPr>
        <w:numId w:val="57"/>
      </w:numPr>
    </w:pPr>
  </w:style>
  <w:style w:type="numbering" w:customStyle="1" w:styleId="ImportedStyle19">
    <w:name w:val="Imported Style 19"/>
    <w:rsid w:val="00A32411"/>
    <w:pPr>
      <w:numPr>
        <w:numId w:val="58"/>
      </w:numPr>
    </w:pPr>
  </w:style>
  <w:style w:type="numbering" w:customStyle="1" w:styleId="ImportedStyle20">
    <w:name w:val="Imported Style 20"/>
    <w:rsid w:val="00A32411"/>
    <w:pPr>
      <w:numPr>
        <w:numId w:val="59"/>
      </w:numPr>
    </w:pPr>
  </w:style>
  <w:style w:type="numbering" w:customStyle="1" w:styleId="ImportedStyle21">
    <w:name w:val="Imported Style 21"/>
    <w:rsid w:val="00A32411"/>
    <w:pPr>
      <w:numPr>
        <w:numId w:val="60"/>
      </w:numPr>
    </w:pPr>
  </w:style>
  <w:style w:type="numbering" w:customStyle="1" w:styleId="ImportedStyle22">
    <w:name w:val="Imported Style 22"/>
    <w:rsid w:val="00A32411"/>
    <w:pPr>
      <w:numPr>
        <w:numId w:val="61"/>
      </w:numPr>
    </w:pPr>
  </w:style>
  <w:style w:type="paragraph" w:customStyle="1" w:styleId="CM4">
    <w:name w:val="CM4"/>
    <w:next w:val="Default"/>
    <w:uiPriority w:val="99"/>
    <w:rsid w:val="00A3241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fi-FI" w:eastAsia="en-IE"/>
    </w:rPr>
  </w:style>
  <w:style w:type="numbering" w:customStyle="1" w:styleId="ImportedStyle23">
    <w:name w:val="Imported Style 23"/>
    <w:rsid w:val="00A32411"/>
    <w:pPr>
      <w:numPr>
        <w:numId w:val="62"/>
      </w:numPr>
    </w:pPr>
  </w:style>
  <w:style w:type="numbering" w:customStyle="1" w:styleId="ImportedStyle24">
    <w:name w:val="Imported Style 24"/>
    <w:rsid w:val="00A32411"/>
    <w:pPr>
      <w:numPr>
        <w:numId w:val="63"/>
      </w:numPr>
    </w:pPr>
  </w:style>
  <w:style w:type="numbering" w:customStyle="1" w:styleId="ImportedStyle25">
    <w:name w:val="Imported Style 25"/>
    <w:rsid w:val="00A32411"/>
    <w:pPr>
      <w:numPr>
        <w:numId w:val="64"/>
      </w:numPr>
    </w:pPr>
  </w:style>
  <w:style w:type="numbering" w:customStyle="1" w:styleId="ImportedStyle26">
    <w:name w:val="Imported Style 26"/>
    <w:rsid w:val="00A32411"/>
  </w:style>
  <w:style w:type="numbering" w:customStyle="1" w:styleId="ImportedStyle27">
    <w:name w:val="Imported Style 27"/>
    <w:rsid w:val="00A32411"/>
  </w:style>
  <w:style w:type="numbering" w:customStyle="1" w:styleId="ImportedStyle28">
    <w:name w:val="Imported Style 28"/>
    <w:rsid w:val="00A32411"/>
  </w:style>
  <w:style w:type="numbering" w:customStyle="1" w:styleId="ImportedStyle29">
    <w:name w:val="Imported Style 29"/>
    <w:rsid w:val="00A32411"/>
  </w:style>
  <w:style w:type="numbering" w:customStyle="1" w:styleId="ImportedStyle30">
    <w:name w:val="Imported Style 30"/>
    <w:rsid w:val="00A32411"/>
  </w:style>
  <w:style w:type="numbering" w:customStyle="1" w:styleId="ImportedStyle31">
    <w:name w:val="Imported Style 31"/>
    <w:rsid w:val="00A32411"/>
  </w:style>
  <w:style w:type="numbering" w:customStyle="1" w:styleId="ImportedStyle32">
    <w:name w:val="Imported Style 32"/>
    <w:rsid w:val="00A32411"/>
  </w:style>
  <w:style w:type="numbering" w:customStyle="1" w:styleId="ImportedStyle33">
    <w:name w:val="Imported Style 33"/>
    <w:rsid w:val="00A32411"/>
  </w:style>
  <w:style w:type="numbering" w:customStyle="1" w:styleId="ImportedStyle34">
    <w:name w:val="Imported Style 34"/>
    <w:rsid w:val="00A32411"/>
  </w:style>
  <w:style w:type="numbering" w:customStyle="1" w:styleId="ImportedStyle35">
    <w:name w:val="Imported Style 35"/>
    <w:rsid w:val="00A32411"/>
  </w:style>
  <w:style w:type="numbering" w:customStyle="1" w:styleId="ImportedStyle37">
    <w:name w:val="Imported Style 37"/>
    <w:rsid w:val="00A32411"/>
  </w:style>
  <w:style w:type="numbering" w:customStyle="1" w:styleId="ImportedStyle38">
    <w:name w:val="Imported Style 38"/>
    <w:rsid w:val="00A32411"/>
  </w:style>
  <w:style w:type="numbering" w:customStyle="1" w:styleId="ImportedStyle39">
    <w:name w:val="Imported Style 39"/>
    <w:rsid w:val="00A32411"/>
  </w:style>
  <w:style w:type="numbering" w:customStyle="1" w:styleId="ImportedStyle40">
    <w:name w:val="Imported Style 40"/>
    <w:rsid w:val="00A32411"/>
  </w:style>
  <w:style w:type="numbering" w:customStyle="1" w:styleId="ImportedStyle41">
    <w:name w:val="Imported Style 41"/>
    <w:rsid w:val="00A32411"/>
  </w:style>
  <w:style w:type="numbering" w:customStyle="1" w:styleId="ImportedStyle42">
    <w:name w:val="Imported Style 42"/>
    <w:rsid w:val="00A32411"/>
  </w:style>
  <w:style w:type="numbering" w:customStyle="1" w:styleId="ImportedStyle43">
    <w:name w:val="Imported Style 43"/>
    <w:rsid w:val="00A32411"/>
  </w:style>
  <w:style w:type="numbering" w:customStyle="1" w:styleId="ImportedStyle44">
    <w:name w:val="Imported Style 44"/>
    <w:rsid w:val="00A32411"/>
  </w:style>
  <w:style w:type="numbering" w:customStyle="1" w:styleId="ImportedStyle45">
    <w:name w:val="Imported Style 45"/>
    <w:rsid w:val="00A32411"/>
  </w:style>
  <w:style w:type="numbering" w:customStyle="1" w:styleId="ImportedStyle46">
    <w:name w:val="Imported Style 46"/>
    <w:rsid w:val="00A32411"/>
  </w:style>
  <w:style w:type="numbering" w:customStyle="1" w:styleId="ImportedStyle47">
    <w:name w:val="Imported Style 47"/>
    <w:rsid w:val="00A32411"/>
  </w:style>
  <w:style w:type="numbering" w:customStyle="1" w:styleId="ImportedStyle48">
    <w:name w:val="Imported Style 48"/>
    <w:rsid w:val="00A32411"/>
  </w:style>
  <w:style w:type="numbering" w:customStyle="1" w:styleId="ImportedStyle36">
    <w:name w:val="Imported Style 36"/>
    <w:rsid w:val="00A32411"/>
  </w:style>
  <w:style w:type="numbering" w:customStyle="1" w:styleId="ImportedStyle49">
    <w:name w:val="Imported Style 49"/>
    <w:rsid w:val="00A32411"/>
  </w:style>
  <w:style w:type="numbering" w:customStyle="1" w:styleId="ImportedStyle50">
    <w:name w:val="Imported Style 50"/>
    <w:rsid w:val="00A32411"/>
  </w:style>
  <w:style w:type="numbering" w:customStyle="1" w:styleId="ImportedStyle51">
    <w:name w:val="Imported Style 51"/>
    <w:rsid w:val="00A32411"/>
  </w:style>
  <w:style w:type="numbering" w:customStyle="1" w:styleId="ImportedStyle52">
    <w:name w:val="Imported Style 52"/>
    <w:rsid w:val="00A32411"/>
  </w:style>
  <w:style w:type="numbering" w:customStyle="1" w:styleId="ImportedStyle53">
    <w:name w:val="Imported Style 53"/>
    <w:rsid w:val="00A32411"/>
  </w:style>
  <w:style w:type="numbering" w:customStyle="1" w:styleId="ImportedStyle54">
    <w:name w:val="Imported Style 54"/>
    <w:rsid w:val="00A32411"/>
  </w:style>
  <w:style w:type="numbering" w:customStyle="1" w:styleId="ImportedStyle55">
    <w:name w:val="Imported Style 55"/>
    <w:rsid w:val="00A32411"/>
  </w:style>
  <w:style w:type="numbering" w:customStyle="1" w:styleId="ImportedStyle56">
    <w:name w:val="Imported Style 56"/>
    <w:rsid w:val="00A32411"/>
  </w:style>
  <w:style w:type="numbering" w:customStyle="1" w:styleId="ImportedStyle57">
    <w:name w:val="Imported Style 57"/>
    <w:rsid w:val="00A32411"/>
  </w:style>
  <w:style w:type="numbering" w:customStyle="1" w:styleId="ImportedStyle58">
    <w:name w:val="Imported Style 58"/>
    <w:rsid w:val="00A32411"/>
  </w:style>
  <w:style w:type="numbering" w:customStyle="1" w:styleId="ImportedStyle59">
    <w:name w:val="Imported Style 59"/>
    <w:rsid w:val="00A32411"/>
  </w:style>
  <w:style w:type="numbering" w:customStyle="1" w:styleId="ImportedStyle60">
    <w:name w:val="Imported Style 60"/>
    <w:rsid w:val="00A32411"/>
  </w:style>
  <w:style w:type="numbering" w:customStyle="1" w:styleId="ImportedStyle61">
    <w:name w:val="Imported Style 61"/>
    <w:rsid w:val="00A32411"/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A32411"/>
    <w:rPr>
      <w:sz w:val="24"/>
      <w:lang w:val="fi-FI"/>
    </w:rPr>
  </w:style>
  <w:style w:type="paragraph" w:customStyle="1" w:styleId="Style1">
    <w:name w:val="Style1"/>
    <w:basedOn w:val="Text1"/>
    <w:qFormat/>
    <w:rsid w:val="00A32411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A32411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A32411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nhideWhenUsed/>
    <w:rsid w:val="00A32411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nhideWhenUsed/>
    <w:rsid w:val="00A32411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nhideWhenUsed/>
    <w:rsid w:val="00A32411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nhideWhenUsed/>
    <w:rsid w:val="00A32411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A32411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A32411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fi-FI" w:eastAsia="en-US"/>
    </w:rPr>
  </w:style>
  <w:style w:type="paragraph" w:customStyle="1" w:styleId="CM1">
    <w:name w:val="CM1"/>
    <w:basedOn w:val="Default"/>
    <w:next w:val="Default"/>
    <w:uiPriority w:val="99"/>
    <w:rsid w:val="00A324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A324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A32411"/>
    <w:rPr>
      <w:i/>
      <w:iCs/>
    </w:rPr>
  </w:style>
  <w:style w:type="paragraph" w:customStyle="1" w:styleId="Tetxt1">
    <w:name w:val="Tetxt 1"/>
    <w:basedOn w:val="Normal"/>
    <w:rsid w:val="00A32411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A32411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A32411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A32411"/>
  </w:style>
  <w:style w:type="paragraph" w:customStyle="1" w:styleId="Numbpar">
    <w:name w:val="Numb par"/>
    <w:basedOn w:val="ManualNumbpar"/>
    <w:rsid w:val="00A32411"/>
  </w:style>
  <w:style w:type="paragraph" w:customStyle="1" w:styleId="Numbpar1">
    <w:name w:val="Numb par 1"/>
    <w:basedOn w:val="ManualNumbpar"/>
    <w:rsid w:val="00A32411"/>
  </w:style>
  <w:style w:type="paragraph" w:customStyle="1" w:styleId="Point1letter0">
    <w:name w:val="Point 1 letter"/>
    <w:basedOn w:val="NormalWeb"/>
    <w:rsid w:val="00A32411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A32411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A3241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3241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A32411"/>
    <w:pPr>
      <w:ind w:left="-1134" w:right="-1134"/>
    </w:pPr>
  </w:style>
  <w:style w:type="character" w:customStyle="1" w:styleId="pjChar">
    <w:name w:val="p.j. Char"/>
    <w:basedOn w:val="TechnicalBlockChar"/>
    <w:link w:val="pj"/>
    <w:rsid w:val="00A32411"/>
    <w:rPr>
      <w:rFonts w:eastAsia="Calibri"/>
      <w:sz w:val="24"/>
      <w:szCs w:val="22"/>
      <w:lang w:val="fi-FI" w:eastAsia="en-US"/>
    </w:rPr>
  </w:style>
  <w:style w:type="character" w:customStyle="1" w:styleId="HeaderCouncilChar">
    <w:name w:val="Header Council Char"/>
    <w:basedOn w:val="pjChar"/>
    <w:link w:val="HeaderCouncil"/>
    <w:rsid w:val="00A32411"/>
    <w:rPr>
      <w:rFonts w:eastAsia="Calibri"/>
      <w:sz w:val="2"/>
      <w:szCs w:val="22"/>
      <w:lang w:val="fi-FI" w:eastAsia="en-US"/>
    </w:rPr>
  </w:style>
  <w:style w:type="character" w:customStyle="1" w:styleId="FooterCouncilChar">
    <w:name w:val="Footer Council Char"/>
    <w:basedOn w:val="pjChar"/>
    <w:link w:val="FooterCouncil"/>
    <w:rsid w:val="00A32411"/>
    <w:rPr>
      <w:rFonts w:eastAsia="Calibri"/>
      <w:sz w:val="2"/>
      <w:szCs w:val="22"/>
      <w:lang w:val="fi-FI" w:eastAsia="en-US"/>
    </w:rPr>
  </w:style>
  <w:style w:type="paragraph" w:styleId="BodyText">
    <w:name w:val="Body Text"/>
    <w:basedOn w:val="Normal"/>
    <w:link w:val="BodyTextChar"/>
    <w:uiPriority w:val="1"/>
    <w:qFormat/>
    <w:rsid w:val="00A32411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32411"/>
    <w:rPr>
      <w:rFonts w:ascii="Calibri" w:eastAsia="Calibri" w:hAnsi="Calibri" w:cs="Calibri"/>
      <w:sz w:val="22"/>
      <w:szCs w:val="22"/>
      <w:lang w:val="fi-FI" w:eastAsia="en-US"/>
    </w:rPr>
  </w:style>
  <w:style w:type="paragraph" w:customStyle="1" w:styleId="TableParagraph">
    <w:name w:val="Table Paragraph"/>
    <w:basedOn w:val="Normal"/>
    <w:uiPriority w:val="1"/>
    <w:qFormat/>
    <w:rsid w:val="00A32411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A3241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3241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3241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3241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3241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3241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3241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3241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3241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3241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32411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32411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32411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32411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32411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32411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32411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3241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A3241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3241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3241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3241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3241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3241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3241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3241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32411"/>
    <w:pPr>
      <w:spacing w:before="240"/>
    </w:pPr>
  </w:style>
  <w:style w:type="paragraph" w:customStyle="1" w:styleId="Accordtitre">
    <w:name w:val="Accord titre"/>
    <w:basedOn w:val="Normal"/>
    <w:rsid w:val="00A3241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3241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3241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3241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A3241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A3241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3241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3241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3241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3241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3241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3241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3241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3241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3241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3241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3241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3241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3241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3241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3241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3241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3241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3241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3241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3241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3241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3241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3241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3241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3241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A32411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i-FI" w:eastAsia="en-US"/>
    </w:rPr>
  </w:style>
  <w:style w:type="paragraph" w:customStyle="1" w:styleId="CommentFwdQuotedText">
    <w:name w:val="CommentFwdQuotedText"/>
    <w:basedOn w:val="Normal"/>
    <w:rsid w:val="00A32411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32411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A32411"/>
    <w:rPr>
      <w:b/>
      <w:i/>
    </w:rPr>
  </w:style>
  <w:style w:type="character" w:customStyle="1" w:styleId="diff-tte-removed">
    <w:name w:val="diff-tte-removed"/>
    <w:basedOn w:val="DefaultParagraphFont"/>
    <w:rsid w:val="00A32411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2411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2411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203E8B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03E8B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03E8B"/>
    <w:pPr>
      <w:jc w:val="center"/>
    </w:pPr>
  </w:style>
  <w:style w:type="paragraph" w:customStyle="1" w:styleId="Normal24a">
    <w:name w:val="Normal24a"/>
    <w:basedOn w:val="Normal"/>
    <w:rsid w:val="00203E8B"/>
    <w:pPr>
      <w:spacing w:after="480"/>
    </w:pPr>
  </w:style>
  <w:style w:type="paragraph" w:customStyle="1" w:styleId="LineSingle">
    <w:name w:val="LineSingle"/>
    <w:basedOn w:val="Normal"/>
    <w:next w:val="Normal"/>
    <w:rsid w:val="00203E8B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03E8B"/>
    <w:pPr>
      <w:spacing w:before="240" w:after="240"/>
    </w:pPr>
  </w:style>
  <w:style w:type="paragraph" w:customStyle="1" w:styleId="Par-number10">
    <w:name w:val="Par-number 1)"/>
    <w:basedOn w:val="Normal"/>
    <w:next w:val="Normal"/>
    <w:rsid w:val="00203E8B"/>
    <w:pPr>
      <w:numPr>
        <w:numId w:val="118"/>
      </w:numPr>
      <w:spacing w:line="360" w:lineRule="auto"/>
    </w:pPr>
    <w:rPr>
      <w:lang w:eastAsia="fr-BE"/>
    </w:rPr>
  </w:style>
  <w:style w:type="paragraph" w:customStyle="1" w:styleId="Par-bullet">
    <w:name w:val="Par-bullet"/>
    <w:basedOn w:val="Normal"/>
    <w:next w:val="Normal"/>
    <w:rsid w:val="00203E8B"/>
    <w:pPr>
      <w:numPr>
        <w:numId w:val="114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203E8B"/>
    <w:pPr>
      <w:numPr>
        <w:numId w:val="116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203E8B"/>
    <w:pPr>
      <w:numPr>
        <w:numId w:val="117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203E8B"/>
    <w:pPr>
      <w:numPr>
        <w:numId w:val="119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203E8B"/>
    <w:pPr>
      <w:numPr>
        <w:numId w:val="121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203E8B"/>
    <w:pPr>
      <w:numPr>
        <w:numId w:val="115"/>
      </w:numPr>
      <w:spacing w:line="360" w:lineRule="auto"/>
    </w:pPr>
    <w:rPr>
      <w:lang w:eastAsia="fr-BE"/>
    </w:rPr>
  </w:style>
  <w:style w:type="paragraph" w:customStyle="1" w:styleId="Par-numberA">
    <w:name w:val="Par-number A."/>
    <w:basedOn w:val="Normal"/>
    <w:next w:val="Normal"/>
    <w:rsid w:val="00203E8B"/>
    <w:pPr>
      <w:numPr>
        <w:numId w:val="120"/>
      </w:numPr>
      <w:spacing w:line="360" w:lineRule="auto"/>
    </w:pPr>
    <w:rPr>
      <w:lang w:eastAsia="fr-BE"/>
    </w:rPr>
  </w:style>
  <w:style w:type="paragraph" w:customStyle="1" w:styleId="Par-numberi0">
    <w:name w:val="Par-number (i)"/>
    <w:basedOn w:val="Normal"/>
    <w:next w:val="Normal"/>
    <w:rsid w:val="00203E8B"/>
    <w:pPr>
      <w:numPr>
        <w:numId w:val="112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203E8B"/>
    <w:pPr>
      <w:numPr>
        <w:numId w:val="113"/>
      </w:numPr>
      <w:spacing w:line="360" w:lineRule="auto"/>
    </w:pPr>
    <w:rPr>
      <w:lang w:eastAsia="fr-BE"/>
    </w:rPr>
  </w:style>
  <w:style w:type="paragraph" w:customStyle="1" w:styleId="NormalConseil">
    <w:name w:val="NormalConseil"/>
    <w:basedOn w:val="Normal"/>
    <w:rsid w:val="00203E8B"/>
    <w:pPr>
      <w:widowControl/>
    </w:pPr>
    <w:rPr>
      <w:lang w:val="lv-LV" w:eastAsia="fr-BE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203E8B"/>
    <w:pPr>
      <w:widowControl/>
      <w:spacing w:before="120" w:after="120"/>
      <w:ind w:left="720"/>
      <w:jc w:val="both"/>
    </w:pPr>
    <w:rPr>
      <w:rFonts w:eastAsia="Calibri"/>
      <w:szCs w:val="22"/>
      <w:u w:color="000000"/>
      <w:lang w:eastAsia="en-US"/>
    </w:rPr>
  </w:style>
  <w:style w:type="paragraph" w:customStyle="1" w:styleId="List1">
    <w:name w:val="List1"/>
    <w:basedOn w:val="Normal"/>
    <w:next w:val="List"/>
    <w:uiPriority w:val="99"/>
    <w:unhideWhenUsed/>
    <w:rsid w:val="00203E8B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u w:color="000000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203E8B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u w:color="000000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203E8B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u w:color="000000"/>
      <w:lang w:eastAsia="en-US"/>
    </w:rPr>
  </w:style>
  <w:style w:type="numbering" w:customStyle="1" w:styleId="ImportedStyle510">
    <w:name w:val="Imported Style 510"/>
    <w:rsid w:val="00203E8B"/>
    <w:pPr>
      <w:numPr>
        <w:numId w:val="65"/>
      </w:numPr>
    </w:pPr>
  </w:style>
  <w:style w:type="numbering" w:customStyle="1" w:styleId="ImportedStyle110">
    <w:name w:val="Imported Style 110"/>
    <w:rsid w:val="00203E8B"/>
    <w:pPr>
      <w:numPr>
        <w:numId w:val="66"/>
      </w:numPr>
    </w:pPr>
  </w:style>
  <w:style w:type="numbering" w:customStyle="1" w:styleId="ImportedStyle321">
    <w:name w:val="Imported Style 321"/>
    <w:rsid w:val="00203E8B"/>
    <w:pPr>
      <w:numPr>
        <w:numId w:val="67"/>
      </w:numPr>
    </w:pPr>
  </w:style>
  <w:style w:type="numbering" w:customStyle="1" w:styleId="ImportedStyle281">
    <w:name w:val="Imported Style 281"/>
    <w:rsid w:val="00203E8B"/>
    <w:pPr>
      <w:numPr>
        <w:numId w:val="68"/>
      </w:numPr>
    </w:pPr>
  </w:style>
  <w:style w:type="numbering" w:customStyle="1" w:styleId="ImportedStyle71">
    <w:name w:val="Imported Style 71"/>
    <w:rsid w:val="00203E8B"/>
    <w:pPr>
      <w:numPr>
        <w:numId w:val="69"/>
      </w:numPr>
    </w:pPr>
  </w:style>
  <w:style w:type="numbering" w:customStyle="1" w:styleId="ImportedStyle261">
    <w:name w:val="Imported Style 261"/>
    <w:rsid w:val="00203E8B"/>
    <w:pPr>
      <w:numPr>
        <w:numId w:val="70"/>
      </w:numPr>
    </w:pPr>
  </w:style>
  <w:style w:type="numbering" w:customStyle="1" w:styleId="ImportedStyle601">
    <w:name w:val="Imported Style 601"/>
    <w:rsid w:val="00203E8B"/>
    <w:pPr>
      <w:numPr>
        <w:numId w:val="71"/>
      </w:numPr>
    </w:pPr>
  </w:style>
  <w:style w:type="numbering" w:customStyle="1" w:styleId="ImportedStyle451">
    <w:name w:val="Imported Style 451"/>
    <w:rsid w:val="00203E8B"/>
    <w:pPr>
      <w:numPr>
        <w:numId w:val="72"/>
      </w:numPr>
    </w:pPr>
  </w:style>
  <w:style w:type="numbering" w:customStyle="1" w:styleId="ImportedStyle511">
    <w:name w:val="Imported Style 511"/>
    <w:rsid w:val="00203E8B"/>
    <w:pPr>
      <w:numPr>
        <w:numId w:val="73"/>
      </w:numPr>
    </w:pPr>
  </w:style>
  <w:style w:type="numbering" w:customStyle="1" w:styleId="ImportedStyle251">
    <w:name w:val="Imported Style 251"/>
    <w:rsid w:val="00203E8B"/>
    <w:pPr>
      <w:numPr>
        <w:numId w:val="74"/>
      </w:numPr>
    </w:pPr>
  </w:style>
  <w:style w:type="numbering" w:customStyle="1" w:styleId="ImportedStyle611">
    <w:name w:val="Imported Style 611"/>
    <w:rsid w:val="00203E8B"/>
    <w:pPr>
      <w:numPr>
        <w:numId w:val="75"/>
      </w:numPr>
    </w:pPr>
  </w:style>
  <w:style w:type="numbering" w:customStyle="1" w:styleId="ImportedStyle351">
    <w:name w:val="Imported Style 351"/>
    <w:rsid w:val="00203E8B"/>
    <w:pPr>
      <w:numPr>
        <w:numId w:val="76"/>
      </w:numPr>
    </w:pPr>
  </w:style>
  <w:style w:type="numbering" w:customStyle="1" w:styleId="ImportedStyle131">
    <w:name w:val="Imported Style 131"/>
    <w:rsid w:val="00203E8B"/>
    <w:pPr>
      <w:numPr>
        <w:numId w:val="77"/>
      </w:numPr>
    </w:pPr>
  </w:style>
  <w:style w:type="numbering" w:customStyle="1" w:styleId="ImportedStyle411">
    <w:name w:val="Imported Style 411"/>
    <w:rsid w:val="00203E8B"/>
    <w:pPr>
      <w:numPr>
        <w:numId w:val="78"/>
      </w:numPr>
    </w:pPr>
  </w:style>
  <w:style w:type="numbering" w:customStyle="1" w:styleId="ImportedStyle561">
    <w:name w:val="Imported Style 561"/>
    <w:rsid w:val="00203E8B"/>
    <w:pPr>
      <w:numPr>
        <w:numId w:val="79"/>
      </w:numPr>
    </w:pPr>
  </w:style>
  <w:style w:type="numbering" w:customStyle="1" w:styleId="ImportedStyle401">
    <w:name w:val="Imported Style 401"/>
    <w:rsid w:val="00203E8B"/>
    <w:pPr>
      <w:numPr>
        <w:numId w:val="80"/>
      </w:numPr>
    </w:pPr>
  </w:style>
  <w:style w:type="numbering" w:customStyle="1" w:styleId="ImportedStyle341">
    <w:name w:val="Imported Style 341"/>
    <w:rsid w:val="00203E8B"/>
    <w:pPr>
      <w:numPr>
        <w:numId w:val="81"/>
      </w:numPr>
    </w:pPr>
  </w:style>
  <w:style w:type="numbering" w:customStyle="1" w:styleId="ImportedStyle221">
    <w:name w:val="Imported Style 221"/>
    <w:rsid w:val="00203E8B"/>
    <w:pPr>
      <w:numPr>
        <w:numId w:val="82"/>
      </w:numPr>
    </w:pPr>
  </w:style>
  <w:style w:type="numbering" w:customStyle="1" w:styleId="ImportedStyle541">
    <w:name w:val="Imported Style 541"/>
    <w:rsid w:val="00203E8B"/>
    <w:pPr>
      <w:numPr>
        <w:numId w:val="83"/>
      </w:numPr>
    </w:pPr>
  </w:style>
  <w:style w:type="numbering" w:customStyle="1" w:styleId="ImportedStyle151">
    <w:name w:val="Imported Style 151"/>
    <w:rsid w:val="00203E8B"/>
    <w:pPr>
      <w:numPr>
        <w:numId w:val="84"/>
      </w:numPr>
    </w:pPr>
  </w:style>
  <w:style w:type="numbering" w:customStyle="1" w:styleId="ImportedStyle461">
    <w:name w:val="Imported Style 461"/>
    <w:rsid w:val="00203E8B"/>
    <w:pPr>
      <w:numPr>
        <w:numId w:val="85"/>
      </w:numPr>
    </w:pPr>
  </w:style>
  <w:style w:type="numbering" w:customStyle="1" w:styleId="ImportedStyle271">
    <w:name w:val="Imported Style 271"/>
    <w:rsid w:val="00203E8B"/>
    <w:pPr>
      <w:numPr>
        <w:numId w:val="86"/>
      </w:numPr>
    </w:pPr>
  </w:style>
  <w:style w:type="numbering" w:customStyle="1" w:styleId="ImportedStyle171">
    <w:name w:val="Imported Style 171"/>
    <w:rsid w:val="00203E8B"/>
    <w:pPr>
      <w:numPr>
        <w:numId w:val="123"/>
      </w:numPr>
    </w:pPr>
  </w:style>
  <w:style w:type="numbering" w:customStyle="1" w:styleId="ImportedStyle381">
    <w:name w:val="Imported Style 381"/>
    <w:rsid w:val="00203E8B"/>
    <w:pPr>
      <w:numPr>
        <w:numId w:val="88"/>
      </w:numPr>
    </w:pPr>
  </w:style>
  <w:style w:type="numbering" w:customStyle="1" w:styleId="ImportedStyle521">
    <w:name w:val="Imported Style 521"/>
    <w:rsid w:val="00203E8B"/>
    <w:pPr>
      <w:numPr>
        <w:numId w:val="89"/>
      </w:numPr>
    </w:pPr>
  </w:style>
  <w:style w:type="numbering" w:customStyle="1" w:styleId="ImportedStyle361">
    <w:name w:val="Imported Style 361"/>
    <w:rsid w:val="00203E8B"/>
    <w:pPr>
      <w:numPr>
        <w:numId w:val="90"/>
      </w:numPr>
    </w:pPr>
  </w:style>
  <w:style w:type="numbering" w:customStyle="1" w:styleId="ImportedStyle91">
    <w:name w:val="Imported Style 91"/>
    <w:rsid w:val="00203E8B"/>
    <w:pPr>
      <w:numPr>
        <w:numId w:val="91"/>
      </w:numPr>
    </w:pPr>
  </w:style>
  <w:style w:type="numbering" w:customStyle="1" w:styleId="ImportedStyle111">
    <w:name w:val="Imported Style 111"/>
    <w:rsid w:val="00203E8B"/>
    <w:pPr>
      <w:numPr>
        <w:numId w:val="92"/>
      </w:numPr>
    </w:pPr>
  </w:style>
  <w:style w:type="numbering" w:customStyle="1" w:styleId="ImportedStyle410">
    <w:name w:val="Imported Style 410"/>
    <w:rsid w:val="00203E8B"/>
    <w:pPr>
      <w:numPr>
        <w:numId w:val="93"/>
      </w:numPr>
    </w:pPr>
  </w:style>
  <w:style w:type="numbering" w:customStyle="1" w:styleId="ImportedStyle241">
    <w:name w:val="Imported Style 241"/>
    <w:rsid w:val="00203E8B"/>
    <w:pPr>
      <w:numPr>
        <w:numId w:val="94"/>
      </w:numPr>
    </w:pPr>
  </w:style>
  <w:style w:type="numbering" w:customStyle="1" w:styleId="ImportedStyle161">
    <w:name w:val="Imported Style 161"/>
    <w:rsid w:val="00203E8B"/>
    <w:pPr>
      <w:numPr>
        <w:numId w:val="95"/>
      </w:numPr>
    </w:pPr>
  </w:style>
  <w:style w:type="numbering" w:customStyle="1" w:styleId="ImportedStyle231">
    <w:name w:val="Imported Style 231"/>
    <w:rsid w:val="00203E8B"/>
    <w:pPr>
      <w:numPr>
        <w:numId w:val="96"/>
      </w:numPr>
    </w:pPr>
  </w:style>
  <w:style w:type="numbering" w:customStyle="1" w:styleId="ImportedStyle551">
    <w:name w:val="Imported Style 551"/>
    <w:rsid w:val="00203E8B"/>
    <w:pPr>
      <w:numPr>
        <w:numId w:val="97"/>
      </w:numPr>
    </w:pPr>
  </w:style>
  <w:style w:type="numbering" w:customStyle="1" w:styleId="ImportedStyle591">
    <w:name w:val="Imported Style 591"/>
    <w:rsid w:val="00203E8B"/>
    <w:pPr>
      <w:numPr>
        <w:numId w:val="98"/>
      </w:numPr>
    </w:pPr>
  </w:style>
  <w:style w:type="numbering" w:customStyle="1" w:styleId="ImportedStyle141">
    <w:name w:val="Imported Style 141"/>
    <w:rsid w:val="00203E8B"/>
    <w:pPr>
      <w:numPr>
        <w:numId w:val="99"/>
      </w:numPr>
    </w:pPr>
  </w:style>
  <w:style w:type="numbering" w:customStyle="1" w:styleId="ImportedStyle301">
    <w:name w:val="Imported Style 301"/>
    <w:rsid w:val="00203E8B"/>
    <w:pPr>
      <w:numPr>
        <w:numId w:val="100"/>
      </w:numPr>
    </w:pPr>
  </w:style>
  <w:style w:type="numbering" w:customStyle="1" w:styleId="ImportedStyle391">
    <w:name w:val="Imported Style 391"/>
    <w:rsid w:val="00203E8B"/>
    <w:pPr>
      <w:numPr>
        <w:numId w:val="101"/>
      </w:numPr>
    </w:pPr>
  </w:style>
  <w:style w:type="numbering" w:customStyle="1" w:styleId="ImportedStyle471">
    <w:name w:val="Imported Style 471"/>
    <w:rsid w:val="00203E8B"/>
    <w:pPr>
      <w:numPr>
        <w:numId w:val="102"/>
      </w:numPr>
    </w:pPr>
  </w:style>
  <w:style w:type="numbering" w:customStyle="1" w:styleId="ImportedStyle581">
    <w:name w:val="Imported Style 581"/>
    <w:rsid w:val="00203E8B"/>
    <w:pPr>
      <w:numPr>
        <w:numId w:val="103"/>
      </w:numPr>
    </w:pPr>
  </w:style>
  <w:style w:type="numbering" w:customStyle="1" w:styleId="ImportedStyle531">
    <w:name w:val="Imported Style 531"/>
    <w:rsid w:val="00203E8B"/>
    <w:pPr>
      <w:numPr>
        <w:numId w:val="104"/>
      </w:numPr>
    </w:pPr>
  </w:style>
  <w:style w:type="numbering" w:customStyle="1" w:styleId="ImportedStyle311">
    <w:name w:val="Imported Style 311"/>
    <w:rsid w:val="00203E8B"/>
    <w:pPr>
      <w:numPr>
        <w:numId w:val="105"/>
      </w:numPr>
    </w:pPr>
  </w:style>
  <w:style w:type="numbering" w:customStyle="1" w:styleId="ImportedStyle210">
    <w:name w:val="Imported Style 210"/>
    <w:rsid w:val="00203E8B"/>
    <w:pPr>
      <w:numPr>
        <w:numId w:val="106"/>
      </w:numPr>
    </w:pPr>
  </w:style>
  <w:style w:type="numbering" w:customStyle="1" w:styleId="ImportedStyle62">
    <w:name w:val="Imported Style 62"/>
    <w:rsid w:val="00203E8B"/>
    <w:pPr>
      <w:numPr>
        <w:numId w:val="107"/>
      </w:numPr>
    </w:pPr>
  </w:style>
  <w:style w:type="numbering" w:customStyle="1" w:styleId="ImportedStyle371">
    <w:name w:val="Imported Style 371"/>
    <w:rsid w:val="00203E8B"/>
    <w:pPr>
      <w:numPr>
        <w:numId w:val="108"/>
      </w:numPr>
    </w:pPr>
  </w:style>
  <w:style w:type="numbering" w:customStyle="1" w:styleId="ImportedStyle310">
    <w:name w:val="Imported Style 310"/>
    <w:rsid w:val="00203E8B"/>
    <w:pPr>
      <w:numPr>
        <w:numId w:val="109"/>
      </w:numPr>
    </w:pPr>
  </w:style>
  <w:style w:type="numbering" w:customStyle="1" w:styleId="ImportedStyle191">
    <w:name w:val="Imported Style 191"/>
    <w:rsid w:val="00203E8B"/>
    <w:pPr>
      <w:numPr>
        <w:numId w:val="110"/>
      </w:numPr>
    </w:pPr>
  </w:style>
  <w:style w:type="numbering" w:customStyle="1" w:styleId="ImportedStyle81">
    <w:name w:val="Imported Style 81"/>
    <w:rsid w:val="00203E8B"/>
    <w:pPr>
      <w:numPr>
        <w:numId w:val="111"/>
      </w:numPr>
    </w:pPr>
  </w:style>
  <w:style w:type="numbering" w:customStyle="1" w:styleId="ImportedStyle121">
    <w:name w:val="Imported Style 121"/>
    <w:rsid w:val="00203E8B"/>
    <w:pPr>
      <w:numPr>
        <w:numId w:val="112"/>
      </w:numPr>
    </w:pPr>
  </w:style>
  <w:style w:type="numbering" w:customStyle="1" w:styleId="ImportedStyle101">
    <w:name w:val="Imported Style 101"/>
    <w:rsid w:val="00203E8B"/>
    <w:pPr>
      <w:numPr>
        <w:numId w:val="113"/>
      </w:numPr>
    </w:pPr>
  </w:style>
  <w:style w:type="numbering" w:customStyle="1" w:styleId="ImportedStyle571">
    <w:name w:val="Imported Style 571"/>
    <w:rsid w:val="00203E8B"/>
    <w:pPr>
      <w:numPr>
        <w:numId w:val="114"/>
      </w:numPr>
    </w:pPr>
  </w:style>
  <w:style w:type="numbering" w:customStyle="1" w:styleId="ImportedStyle421">
    <w:name w:val="Imported Style 421"/>
    <w:rsid w:val="00203E8B"/>
    <w:pPr>
      <w:numPr>
        <w:numId w:val="115"/>
      </w:numPr>
    </w:pPr>
  </w:style>
  <w:style w:type="numbering" w:customStyle="1" w:styleId="ImportedStyle201">
    <w:name w:val="Imported Style 201"/>
    <w:rsid w:val="00203E8B"/>
    <w:pPr>
      <w:numPr>
        <w:numId w:val="116"/>
      </w:numPr>
    </w:pPr>
  </w:style>
  <w:style w:type="numbering" w:customStyle="1" w:styleId="ImportedStyle181">
    <w:name w:val="Imported Style 181"/>
    <w:rsid w:val="00203E8B"/>
    <w:pPr>
      <w:numPr>
        <w:numId w:val="117"/>
      </w:numPr>
    </w:pPr>
  </w:style>
  <w:style w:type="numbering" w:customStyle="1" w:styleId="ImportedStyle211">
    <w:name w:val="Imported Style 211"/>
    <w:rsid w:val="00203E8B"/>
    <w:pPr>
      <w:numPr>
        <w:numId w:val="118"/>
      </w:numPr>
    </w:pPr>
  </w:style>
  <w:style w:type="numbering" w:customStyle="1" w:styleId="ImportedStyle481">
    <w:name w:val="Imported Style 481"/>
    <w:rsid w:val="00203E8B"/>
    <w:pPr>
      <w:numPr>
        <w:numId w:val="119"/>
      </w:numPr>
    </w:pPr>
  </w:style>
  <w:style w:type="numbering" w:customStyle="1" w:styleId="ImportedStyle331">
    <w:name w:val="Imported Style 331"/>
    <w:rsid w:val="00203E8B"/>
    <w:pPr>
      <w:numPr>
        <w:numId w:val="120"/>
      </w:numPr>
    </w:pPr>
  </w:style>
  <w:style w:type="numbering" w:customStyle="1" w:styleId="ImportedStyle291">
    <w:name w:val="Imported Style 291"/>
    <w:rsid w:val="00203E8B"/>
    <w:pPr>
      <w:numPr>
        <w:numId w:val="121"/>
      </w:numPr>
    </w:pPr>
  </w:style>
  <w:style w:type="numbering" w:customStyle="1" w:styleId="ImportedStyle431">
    <w:name w:val="Imported Style 431"/>
    <w:rsid w:val="00203E8B"/>
    <w:pPr>
      <w:numPr>
        <w:numId w:val="12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3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B174B-0952-4034-A5E8-66DC8F2F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Anne Kristiina VUORIHUHTA</cp:lastModifiedBy>
  <cp:revision>2</cp:revision>
  <cp:lastPrinted>2004-11-19T15:42:00Z</cp:lastPrinted>
  <dcterms:created xsi:type="dcterms:W3CDTF">2025-03-18T11:39:00Z</dcterms:created>
  <dcterms:modified xsi:type="dcterms:W3CDTF">2025-03-18T11:39:00Z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