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3D71" w:rsidTr="0010095E">
        <w:trPr>
          <w:trHeight w:hRule="exact" w:val="1418"/>
        </w:trPr>
        <w:tc>
          <w:tcPr>
            <w:tcW w:w="6804" w:type="dxa"/>
            <w:shd w:val="clear" w:color="auto" w:fill="auto"/>
            <w:vAlign w:val="center"/>
          </w:tcPr>
          <w:p w:rsidR="00751A4A" w:rsidRPr="00E93D71" w:rsidRDefault="002E2D68" w:rsidP="0010095E">
            <w:pPr>
              <w:pStyle w:val="EPName"/>
            </w:pPr>
            <w:r w:rsidRPr="00E93D71">
              <w:t>Euroopan parlamentti</w:t>
            </w:r>
          </w:p>
          <w:p w:rsidR="00751A4A" w:rsidRPr="00E93D71" w:rsidRDefault="00817416" w:rsidP="00756632">
            <w:pPr>
              <w:pStyle w:val="EPTerm"/>
              <w:rPr>
                <w:rStyle w:val="HideTWBExt"/>
                <w:noProof w:val="0"/>
                <w:vanish w:val="0"/>
                <w:color w:val="auto"/>
              </w:rPr>
            </w:pPr>
            <w:r w:rsidRPr="00666C7E">
              <w:t>2019</w:t>
            </w:r>
            <w:r w:rsidRPr="00E93D71">
              <w:t>-</w:t>
            </w:r>
            <w:r w:rsidRPr="00666C7E">
              <w:t>2024</w:t>
            </w:r>
          </w:p>
        </w:tc>
        <w:tc>
          <w:tcPr>
            <w:tcW w:w="2268" w:type="dxa"/>
            <w:shd w:val="clear" w:color="auto" w:fill="auto"/>
          </w:tcPr>
          <w:p w:rsidR="00751A4A" w:rsidRPr="00E93D71" w:rsidRDefault="00187494" w:rsidP="0010095E">
            <w:pPr>
              <w:pStyle w:val="EPLogo"/>
            </w:pPr>
            <w:r w:rsidRPr="00E93D7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93D71" w:rsidRDefault="00D058B8" w:rsidP="004C5D52">
      <w:pPr>
        <w:pStyle w:val="LineTop"/>
      </w:pPr>
    </w:p>
    <w:p w:rsidR="00680577" w:rsidRPr="00E93D71" w:rsidRDefault="002E2D68" w:rsidP="00680577">
      <w:pPr>
        <w:pStyle w:val="EPBodyTA1"/>
      </w:pPr>
      <w:r w:rsidRPr="00E93D71">
        <w:t>HYVÄKSYTYT TEKSTIT</w:t>
      </w:r>
    </w:p>
    <w:p w:rsidR="00D058B8" w:rsidRPr="00E93D71" w:rsidRDefault="00D058B8" w:rsidP="00D058B8">
      <w:pPr>
        <w:pStyle w:val="LineBottom"/>
      </w:pPr>
    </w:p>
    <w:p w:rsidR="002E2D68" w:rsidRPr="00E93D71" w:rsidRDefault="002E2D68" w:rsidP="002E2D68">
      <w:pPr>
        <w:pStyle w:val="ATHeading1"/>
      </w:pPr>
      <w:bookmarkStart w:id="0" w:name="TANumber"/>
      <w:r w:rsidRPr="00E93D71">
        <w:t>P</w:t>
      </w:r>
      <w:r w:rsidRPr="00666C7E">
        <w:t>9</w:t>
      </w:r>
      <w:r w:rsidRPr="00E93D71">
        <w:t>_</w:t>
      </w:r>
      <w:proofErr w:type="gramStart"/>
      <w:r w:rsidRPr="00E93D71">
        <w:t>TA(</w:t>
      </w:r>
      <w:proofErr w:type="gramEnd"/>
      <w:r w:rsidRPr="00666C7E">
        <w:t>2024</w:t>
      </w:r>
      <w:r w:rsidRPr="00E93D71">
        <w:t>)</w:t>
      </w:r>
      <w:r w:rsidRPr="00666C7E">
        <w:t>0</w:t>
      </w:r>
      <w:r w:rsidR="00E93D71" w:rsidRPr="00666C7E">
        <w:t>343</w:t>
      </w:r>
      <w:bookmarkEnd w:id="0"/>
    </w:p>
    <w:p w:rsidR="002E2D68" w:rsidRPr="00E93D71" w:rsidRDefault="002E2D68" w:rsidP="002E2D68">
      <w:pPr>
        <w:pStyle w:val="ATHeading2"/>
      </w:pPr>
      <w:bookmarkStart w:id="1" w:name="title"/>
      <w:r w:rsidRPr="00E93D71">
        <w:t>Länsi-Balkanin uudistus- ja kasvutukivälineen perustaminen</w:t>
      </w:r>
      <w:bookmarkEnd w:id="1"/>
    </w:p>
    <w:p w:rsidR="002E2D68" w:rsidRPr="00E93D71" w:rsidRDefault="002E2D68" w:rsidP="002E2D68">
      <w:pPr>
        <w:rPr>
          <w:i/>
          <w:vanish/>
        </w:rPr>
      </w:pPr>
      <w:r w:rsidRPr="00E93D71">
        <w:rPr>
          <w:i/>
        </w:rPr>
        <w:fldChar w:fldCharType="begin"/>
      </w:r>
      <w:r w:rsidRPr="00E93D71">
        <w:rPr>
          <w:i/>
        </w:rPr>
        <w:instrText xml:space="preserve"> TC"(</w:instrText>
      </w:r>
      <w:bookmarkStart w:id="2" w:name="DocNumber"/>
      <w:r w:rsidRPr="00E93D71">
        <w:rPr>
          <w:i/>
        </w:rPr>
        <w:instrText>A</w:instrText>
      </w:r>
      <w:r w:rsidRPr="00666C7E">
        <w:rPr>
          <w:i/>
        </w:rPr>
        <w:instrText>9</w:instrText>
      </w:r>
      <w:r w:rsidRPr="00E93D71">
        <w:rPr>
          <w:i/>
        </w:rPr>
        <w:instrText>-</w:instrText>
      </w:r>
      <w:r w:rsidRPr="00666C7E">
        <w:rPr>
          <w:i/>
        </w:rPr>
        <w:instrText>0085</w:instrText>
      </w:r>
      <w:r w:rsidRPr="00E93D71">
        <w:rPr>
          <w:i/>
        </w:rPr>
        <w:instrText>/</w:instrText>
      </w:r>
      <w:r w:rsidRPr="00666C7E">
        <w:rPr>
          <w:i/>
        </w:rPr>
        <w:instrText>2024</w:instrText>
      </w:r>
      <w:bookmarkEnd w:id="2"/>
      <w:r w:rsidRPr="00E93D71">
        <w:rPr>
          <w:i/>
        </w:rPr>
        <w:instrText xml:space="preserve"> - Esittelijät: Tonino Picula, Karlo Ressler)"\l</w:instrText>
      </w:r>
      <w:r w:rsidRPr="00666C7E">
        <w:rPr>
          <w:i/>
        </w:rPr>
        <w:instrText>3</w:instrText>
      </w:r>
      <w:r w:rsidRPr="00E93D71">
        <w:rPr>
          <w:i/>
        </w:rPr>
        <w:instrText xml:space="preserve"> \n&gt; \* MERGEFORMAT </w:instrText>
      </w:r>
      <w:r w:rsidRPr="00E93D71">
        <w:rPr>
          <w:i/>
        </w:rPr>
        <w:fldChar w:fldCharType="end"/>
      </w:r>
    </w:p>
    <w:p w:rsidR="002E2D68" w:rsidRPr="00E93D71" w:rsidRDefault="002E2D68" w:rsidP="002E2D68">
      <w:pPr>
        <w:rPr>
          <w:vanish/>
        </w:rPr>
      </w:pPr>
      <w:bookmarkStart w:id="3" w:name="Commission"/>
      <w:r w:rsidRPr="00E93D71">
        <w:rPr>
          <w:vanish/>
        </w:rPr>
        <w:t>Ulkoasiain</w:t>
      </w:r>
      <w:r w:rsidR="00FC7A5F" w:rsidRPr="00E93D71">
        <w:rPr>
          <w:vanish/>
        </w:rPr>
        <w:t xml:space="preserve">valiokunta, </w:t>
      </w:r>
      <w:r w:rsidR="000523B1" w:rsidRPr="00E93D71">
        <w:rPr>
          <w:vanish/>
        </w:rPr>
        <w:t>b</w:t>
      </w:r>
      <w:r w:rsidR="00FC7A5F" w:rsidRPr="00E93D71">
        <w:rPr>
          <w:vanish/>
        </w:rPr>
        <w:t>udjetti</w:t>
      </w:r>
      <w:r w:rsidRPr="00E93D71">
        <w:rPr>
          <w:vanish/>
        </w:rPr>
        <w:t>valiokunta</w:t>
      </w:r>
      <w:bookmarkEnd w:id="3"/>
    </w:p>
    <w:p w:rsidR="002E2D68" w:rsidRPr="00E93D71" w:rsidRDefault="002E2D68" w:rsidP="002E2D68">
      <w:pPr>
        <w:rPr>
          <w:vanish/>
        </w:rPr>
      </w:pPr>
      <w:bookmarkStart w:id="4" w:name="PE"/>
      <w:r w:rsidRPr="00E93D71">
        <w:rPr>
          <w:vanish/>
        </w:rPr>
        <w:t>PE</w:t>
      </w:r>
      <w:r w:rsidRPr="00666C7E">
        <w:rPr>
          <w:vanish/>
        </w:rPr>
        <w:t>758</w:t>
      </w:r>
      <w:r w:rsidRPr="00E93D71">
        <w:rPr>
          <w:vanish/>
        </w:rPr>
        <w:t>.</w:t>
      </w:r>
      <w:r w:rsidRPr="00666C7E">
        <w:rPr>
          <w:vanish/>
        </w:rPr>
        <w:t>888</w:t>
      </w:r>
      <w:bookmarkEnd w:id="4"/>
    </w:p>
    <w:p w:rsidR="002E2D68" w:rsidRPr="00E93D71" w:rsidRDefault="002E2D68" w:rsidP="002E2D68">
      <w:pPr>
        <w:pStyle w:val="ATHeading3"/>
      </w:pPr>
      <w:bookmarkStart w:id="5" w:name="Sujet"/>
      <w:r w:rsidRPr="00E93D71">
        <w:t xml:space="preserve">Euroopan parlamentin lainsäädäntöpäätöslauselma </w:t>
      </w:r>
      <w:r w:rsidR="00C33B72" w:rsidRPr="00666C7E">
        <w:t>24</w:t>
      </w:r>
      <w:r w:rsidRPr="00E93D71">
        <w:t xml:space="preserve">. huhtikuuta </w:t>
      </w:r>
      <w:r w:rsidRPr="00666C7E">
        <w:t>2024</w:t>
      </w:r>
      <w:r w:rsidRPr="00E93D71">
        <w:t xml:space="preserve"> ehdotuksesta Euroopan parlamentin ja neuvoston asetukseksi Länsi-Balkanin uudistus- ja kasvutukivälineen perustamisesta</w:t>
      </w:r>
      <w:bookmarkEnd w:id="5"/>
      <w:r w:rsidRPr="00E93D71">
        <w:t xml:space="preserve"> </w:t>
      </w:r>
      <w:bookmarkStart w:id="6" w:name="References"/>
      <w:r w:rsidRPr="00E93D71">
        <w:t>(</w:t>
      </w:r>
      <w:proofErr w:type="gramStart"/>
      <w:r w:rsidRPr="00E93D71">
        <w:t>COM(</w:t>
      </w:r>
      <w:proofErr w:type="gramEnd"/>
      <w:r w:rsidRPr="00666C7E">
        <w:t>2023</w:t>
      </w:r>
      <w:r w:rsidRPr="00E93D71">
        <w:t>)</w:t>
      </w:r>
      <w:r w:rsidRPr="00666C7E">
        <w:t>0692</w:t>
      </w:r>
      <w:r w:rsidRPr="00E93D71">
        <w:t xml:space="preserve"> – C</w:t>
      </w:r>
      <w:r w:rsidRPr="00666C7E">
        <w:t>9</w:t>
      </w:r>
      <w:r w:rsidRPr="00E93D71">
        <w:t>-</w:t>
      </w:r>
      <w:r w:rsidRPr="00666C7E">
        <w:t>0408</w:t>
      </w:r>
      <w:r w:rsidRPr="00E93D71">
        <w:t>/</w:t>
      </w:r>
      <w:r w:rsidRPr="00666C7E">
        <w:t>2023</w:t>
      </w:r>
      <w:r w:rsidRPr="00E93D71">
        <w:t xml:space="preserve"> – </w:t>
      </w:r>
      <w:r w:rsidRPr="00666C7E">
        <w:t>2023</w:t>
      </w:r>
      <w:r w:rsidRPr="00E93D71">
        <w:t>/</w:t>
      </w:r>
      <w:r w:rsidRPr="00666C7E">
        <w:t>0397</w:t>
      </w:r>
      <w:r w:rsidRPr="00E93D71">
        <w:t>(COD))</w:t>
      </w:r>
      <w:bookmarkEnd w:id="6"/>
    </w:p>
    <w:p w:rsidR="00845D57" w:rsidRPr="00E93D71" w:rsidRDefault="00845D57" w:rsidP="00845D57">
      <w:pPr>
        <w:pStyle w:val="NormalBold"/>
        <w:widowControl/>
      </w:pPr>
      <w:bookmarkStart w:id="7" w:name="TextBodyBegin"/>
      <w:bookmarkEnd w:id="7"/>
      <w:r w:rsidRPr="00E93D71">
        <w:t>(Tavallinen lainsäätämisjärjestys: ensimmäinen käsittely)</w:t>
      </w:r>
    </w:p>
    <w:p w:rsidR="00845D57" w:rsidRPr="00E93D71" w:rsidRDefault="00845D57" w:rsidP="00845D57">
      <w:pPr>
        <w:pStyle w:val="EPComma"/>
        <w:widowControl/>
      </w:pPr>
      <w:r w:rsidRPr="00E93D71">
        <w:rPr>
          <w:i/>
          <w:iCs/>
        </w:rPr>
        <w:t>Euroopan parlamentti</w:t>
      </w:r>
      <w:r w:rsidRPr="00E93D71">
        <w:t>, joka</w:t>
      </w:r>
    </w:p>
    <w:p w:rsidR="00845D57" w:rsidRPr="00E93D71" w:rsidRDefault="00845D57" w:rsidP="00845D57">
      <w:pPr>
        <w:pStyle w:val="NormalHanging12a"/>
        <w:widowControl/>
      </w:pPr>
      <w:r w:rsidRPr="00E93D71">
        <w:t>–</w:t>
      </w:r>
      <w:r w:rsidRPr="00E93D71">
        <w:tab/>
        <w:t>ottaa huomioon komission ehdotuksen Euroopan parlamentille ja neuvostolle (</w:t>
      </w:r>
      <w:proofErr w:type="gramStart"/>
      <w:r w:rsidRPr="00E93D71">
        <w:t>COM(</w:t>
      </w:r>
      <w:proofErr w:type="gramEnd"/>
      <w:r w:rsidRPr="00666C7E">
        <w:t>2023</w:t>
      </w:r>
      <w:r w:rsidRPr="00E93D71">
        <w:t>)</w:t>
      </w:r>
      <w:r w:rsidRPr="00666C7E">
        <w:t>0692</w:t>
      </w:r>
      <w:r w:rsidRPr="00E93D71">
        <w:t>),</w:t>
      </w:r>
    </w:p>
    <w:p w:rsidR="00845D57" w:rsidRPr="00E93D71" w:rsidRDefault="00845D57" w:rsidP="00845D57">
      <w:pPr>
        <w:pStyle w:val="NormalHanging12a"/>
        <w:widowControl/>
      </w:pPr>
      <w:r w:rsidRPr="00E93D71">
        <w:t>–</w:t>
      </w:r>
      <w:r w:rsidRPr="00E93D71">
        <w:tab/>
        <w:t xml:space="preserve">ottaa huomioon Euroopan unionin toiminnasta tehdyn sopimuksen </w:t>
      </w:r>
      <w:r w:rsidRPr="00666C7E">
        <w:t>294</w:t>
      </w:r>
      <w:r w:rsidRPr="00E93D71">
        <w:t xml:space="preserve"> artiklan </w:t>
      </w:r>
      <w:r w:rsidRPr="00666C7E">
        <w:t>2</w:t>
      </w:r>
      <w:r w:rsidRPr="00E93D71">
        <w:t xml:space="preserve"> kohdan, </w:t>
      </w:r>
      <w:r w:rsidRPr="00666C7E">
        <w:t>212</w:t>
      </w:r>
      <w:r w:rsidRPr="00E93D71">
        <w:t xml:space="preserve"> artiklan ja </w:t>
      </w:r>
      <w:r w:rsidRPr="00666C7E">
        <w:t>322</w:t>
      </w:r>
      <w:r w:rsidRPr="00E93D71">
        <w:t xml:space="preserve"> artiklan </w:t>
      </w:r>
      <w:r w:rsidRPr="00666C7E">
        <w:t>1</w:t>
      </w:r>
      <w:r w:rsidRPr="00E93D71">
        <w:t> kohdan, joiden mukaisesti komissio on antanut ehdotuksen Euroopan parlamentille (C</w:t>
      </w:r>
      <w:r w:rsidRPr="00666C7E">
        <w:t>9</w:t>
      </w:r>
      <w:r w:rsidRPr="00E93D71">
        <w:t>-</w:t>
      </w:r>
      <w:r w:rsidRPr="00666C7E">
        <w:t>0408</w:t>
      </w:r>
      <w:r w:rsidRPr="00E93D71">
        <w:t>/</w:t>
      </w:r>
      <w:r w:rsidRPr="00666C7E">
        <w:t>2023</w:t>
      </w:r>
      <w:r w:rsidRPr="00E93D71">
        <w:t>),</w:t>
      </w:r>
    </w:p>
    <w:p w:rsidR="00845D57" w:rsidRPr="00E93D71" w:rsidRDefault="00845D57" w:rsidP="00845D57">
      <w:pPr>
        <w:pStyle w:val="NormalHanging12a"/>
        <w:widowControl/>
      </w:pPr>
      <w:r w:rsidRPr="00E93D71">
        <w:t>–</w:t>
      </w:r>
      <w:r w:rsidRPr="00E93D71">
        <w:tab/>
        <w:t xml:space="preserve">ottaa huomioon Euroopan unionin toiminnasta tehdyn sopimuksen </w:t>
      </w:r>
      <w:r w:rsidRPr="00666C7E">
        <w:t>294</w:t>
      </w:r>
      <w:r w:rsidRPr="00E93D71">
        <w:t xml:space="preserve"> artiklan </w:t>
      </w:r>
      <w:r w:rsidRPr="00666C7E">
        <w:t>3</w:t>
      </w:r>
      <w:r w:rsidRPr="00E93D71">
        <w:t> kohdan,</w:t>
      </w:r>
    </w:p>
    <w:p w:rsidR="00FC7A5F" w:rsidRPr="00E93D71" w:rsidRDefault="00FC7A5F" w:rsidP="00E93D71">
      <w:pPr>
        <w:pStyle w:val="NormalHanging12a"/>
      </w:pPr>
      <w:r w:rsidRPr="00E93D71">
        <w:t>–</w:t>
      </w:r>
      <w:r w:rsidRPr="00E93D71">
        <w:tab/>
        <w:t xml:space="preserve">ottaa huomioon tilintarkastustuomioistuimen </w:t>
      </w:r>
      <w:r w:rsidR="00C879F1" w:rsidRPr="00666C7E">
        <w:t>30</w:t>
      </w:r>
      <w:r w:rsidRPr="00E93D71">
        <w:t xml:space="preserve">. </w:t>
      </w:r>
      <w:r w:rsidR="00C879F1" w:rsidRPr="00E93D71">
        <w:t>tammi</w:t>
      </w:r>
      <w:r w:rsidRPr="00E93D71">
        <w:t xml:space="preserve">kuuta </w:t>
      </w:r>
      <w:r w:rsidRPr="00666C7E">
        <w:t>20</w:t>
      </w:r>
      <w:r w:rsidR="00C879F1" w:rsidRPr="00666C7E">
        <w:t>24</w:t>
      </w:r>
      <w:r w:rsidRPr="00E93D71">
        <w:t xml:space="preserve"> antaman lausunnon</w:t>
      </w:r>
      <w:r w:rsidRPr="00E93D71">
        <w:rPr>
          <w:rStyle w:val="FootnoteReference"/>
        </w:rPr>
        <w:footnoteReference w:id="1"/>
      </w:r>
      <w:r w:rsidRPr="00E93D71">
        <w:t>,</w:t>
      </w:r>
    </w:p>
    <w:p w:rsidR="00FC7A5F" w:rsidRPr="00E93D71" w:rsidRDefault="00FC7A5F" w:rsidP="00E93D71">
      <w:pPr>
        <w:pStyle w:val="NormalHanging12a"/>
      </w:pPr>
      <w:r w:rsidRPr="00E93D71">
        <w:t>–</w:t>
      </w:r>
      <w:r w:rsidRPr="00E93D71">
        <w:tab/>
        <w:t xml:space="preserve">ottaa huomioon asiasta vastaavan valiokunnan työjärjestyksen </w:t>
      </w:r>
      <w:r w:rsidRPr="00666C7E">
        <w:t>74</w:t>
      </w:r>
      <w:r w:rsidRPr="00E93D71">
        <w:t xml:space="preserve"> artiklan </w:t>
      </w:r>
      <w:r w:rsidRPr="00666C7E">
        <w:t>4</w:t>
      </w:r>
      <w:r w:rsidRPr="00E93D71">
        <w:t xml:space="preserve"> kohdan mukaisesti hyväksymän alustavan sopimuksen sekä neuvoston edustajan </w:t>
      </w:r>
      <w:r w:rsidRPr="00666C7E">
        <w:t>8</w:t>
      </w:r>
      <w:r w:rsidRPr="00E93D71">
        <w:t xml:space="preserve">. huhtikuuta </w:t>
      </w:r>
      <w:r w:rsidRPr="00666C7E">
        <w:t>2024</w:t>
      </w:r>
      <w:r w:rsidRPr="00E93D71">
        <w:t xml:space="preserve"> päivätyllä kirjeellä antaman sitoumuksen hyväksyä Euroopan parlamentin kanta Euroopan unionin toiminnasta tehdyn sopimuksen </w:t>
      </w:r>
      <w:r w:rsidRPr="00666C7E">
        <w:t>294</w:t>
      </w:r>
      <w:r w:rsidRPr="00E93D71">
        <w:t xml:space="preserve"> artiklan </w:t>
      </w:r>
      <w:r w:rsidRPr="00666C7E">
        <w:t>4</w:t>
      </w:r>
      <w:r w:rsidRPr="00E93D71">
        <w:t xml:space="preserve"> kohdan mukaisesti,</w:t>
      </w:r>
    </w:p>
    <w:p w:rsidR="00845D57" w:rsidRPr="00E93D71" w:rsidRDefault="00845D57" w:rsidP="00845D57">
      <w:pPr>
        <w:pStyle w:val="NormalHanging12a"/>
        <w:widowControl/>
      </w:pPr>
      <w:r w:rsidRPr="00E93D71">
        <w:t>–</w:t>
      </w:r>
      <w:r w:rsidRPr="00E93D71">
        <w:tab/>
        <w:t xml:space="preserve">ottaa huomioon työjärjestyksen </w:t>
      </w:r>
      <w:r w:rsidRPr="00666C7E">
        <w:t>59</w:t>
      </w:r>
      <w:r w:rsidRPr="00E93D71">
        <w:t> artiklan,</w:t>
      </w:r>
    </w:p>
    <w:p w:rsidR="00FC7A5F" w:rsidRPr="00E93D71" w:rsidRDefault="00FC7A5F" w:rsidP="00845D57">
      <w:pPr>
        <w:pStyle w:val="NormalHanging12a"/>
        <w:widowControl/>
      </w:pPr>
      <w:r w:rsidRPr="00E93D71">
        <w:t>–</w:t>
      </w:r>
      <w:r w:rsidRPr="00E93D71">
        <w:tab/>
        <w:t xml:space="preserve">ottaa huomioon ulkoasiainvaliokunnan ja budjettivaliokunnan työjärjestyksen </w:t>
      </w:r>
      <w:r w:rsidRPr="00666C7E">
        <w:t>58</w:t>
      </w:r>
      <w:r w:rsidRPr="00E93D71">
        <w:t> artiklan mukaiset yhteiskäsittelyt,</w:t>
      </w:r>
    </w:p>
    <w:p w:rsidR="00845D57" w:rsidRPr="00E93D71" w:rsidRDefault="00845D57" w:rsidP="00845D57">
      <w:pPr>
        <w:pStyle w:val="NormalHanging12a"/>
        <w:widowControl/>
      </w:pPr>
      <w:r w:rsidRPr="00E93D71">
        <w:t>–</w:t>
      </w:r>
      <w:r w:rsidRPr="00E93D71">
        <w:tab/>
        <w:t>ottaa huomioon kansainvälisen kaupan valiokunnan ja aluekehitysvaliokunnan lausunnot,</w:t>
      </w:r>
    </w:p>
    <w:p w:rsidR="00845D57" w:rsidRPr="00E93D71" w:rsidRDefault="00845D57" w:rsidP="00845D57">
      <w:pPr>
        <w:pStyle w:val="NormalHanging12a"/>
        <w:widowControl/>
      </w:pPr>
      <w:r w:rsidRPr="00E93D71">
        <w:t>–</w:t>
      </w:r>
      <w:r w:rsidRPr="00E93D71">
        <w:tab/>
        <w:t>ottaa huomioon talousarvion valvontavaliokunnan kirjeen,</w:t>
      </w:r>
    </w:p>
    <w:p w:rsidR="00845D57" w:rsidRPr="00E93D71" w:rsidRDefault="00845D57" w:rsidP="00845D57">
      <w:pPr>
        <w:pStyle w:val="NormalHanging12a"/>
        <w:widowControl/>
      </w:pPr>
      <w:r w:rsidRPr="00E93D71">
        <w:t>–</w:t>
      </w:r>
      <w:r w:rsidRPr="00E93D71">
        <w:tab/>
        <w:t>ottaa huomioon ulkoasiainvaliokunnan ja budjettivaliokunnan mietinnön (A</w:t>
      </w:r>
      <w:r w:rsidRPr="00666C7E">
        <w:t>9</w:t>
      </w:r>
      <w:r w:rsidRPr="00E93D71">
        <w:noBreakHyphen/>
      </w:r>
      <w:r w:rsidRPr="00666C7E">
        <w:t>0085</w:t>
      </w:r>
      <w:r w:rsidRPr="00E93D71">
        <w:t>/</w:t>
      </w:r>
      <w:r w:rsidRPr="00666C7E">
        <w:t>2024</w:t>
      </w:r>
      <w:r w:rsidRPr="00E93D71">
        <w:t>),</w:t>
      </w:r>
    </w:p>
    <w:p w:rsidR="00845D57" w:rsidRPr="00E93D71" w:rsidRDefault="00845D57" w:rsidP="00845D57">
      <w:pPr>
        <w:pStyle w:val="NormalHanging12a"/>
        <w:widowControl/>
      </w:pPr>
      <w:r w:rsidRPr="00666C7E">
        <w:t>1</w:t>
      </w:r>
      <w:r w:rsidRPr="00E93D71">
        <w:t>.</w:t>
      </w:r>
      <w:r w:rsidRPr="00E93D71">
        <w:tab/>
        <w:t>vahvistaa jäljempänä esitetyn ensimmäisen käsittelyn kannan;</w:t>
      </w:r>
    </w:p>
    <w:p w:rsidR="0015424A" w:rsidRPr="00E93D71" w:rsidRDefault="0015424A" w:rsidP="00845D57">
      <w:pPr>
        <w:pStyle w:val="NormalHanging12a"/>
        <w:widowControl/>
      </w:pPr>
      <w:r w:rsidRPr="00666C7E">
        <w:lastRenderedPageBreak/>
        <w:t>2</w:t>
      </w:r>
      <w:r w:rsidRPr="00E93D71">
        <w:t>.</w:t>
      </w:r>
      <w:r w:rsidRPr="00E93D71">
        <w:tab/>
        <w:t xml:space="preserve">hyväksyy tämän päätöslauselman liitteenä olevan Euroopan parlamentin ja neuvoston yhteisen lausuman, joka julkaistaan </w:t>
      </w:r>
      <w:r w:rsidRPr="00E93D71">
        <w:rPr>
          <w:i/>
        </w:rPr>
        <w:t>Euroopan unionin virallisen lehden</w:t>
      </w:r>
      <w:r w:rsidRPr="00E93D71">
        <w:t xml:space="preserve"> C-sarjassa;</w:t>
      </w:r>
    </w:p>
    <w:p w:rsidR="00845D57" w:rsidRPr="00E93D71" w:rsidRDefault="0015424A" w:rsidP="00845D57">
      <w:pPr>
        <w:pStyle w:val="NormalHanging12a"/>
        <w:widowControl/>
      </w:pPr>
      <w:r w:rsidRPr="00666C7E">
        <w:t>3</w:t>
      </w:r>
      <w:r w:rsidR="00845D57" w:rsidRPr="00E93D71">
        <w:t>.</w:t>
      </w:r>
      <w:r w:rsidR="00845D57" w:rsidRPr="00E93D71">
        <w:tab/>
        <w:t>pyytää komissiota antamaan asian uudelleen Euroopan parlamentin käsiteltäväksi, jos se korvaa ehdotuksensa, muuttaa sitä huomattavasti tai aikoo muuttaa sitä huomattavasti;</w:t>
      </w:r>
    </w:p>
    <w:p w:rsidR="00845D57" w:rsidRPr="00E93D71" w:rsidRDefault="0015424A" w:rsidP="00845D57">
      <w:pPr>
        <w:pStyle w:val="NormalHanging12a"/>
        <w:widowControl/>
      </w:pPr>
      <w:r w:rsidRPr="00666C7E">
        <w:t>4</w:t>
      </w:r>
      <w:r w:rsidR="00845D57" w:rsidRPr="00E93D71">
        <w:t>.</w:t>
      </w:r>
      <w:r w:rsidR="00845D57" w:rsidRPr="00E93D71">
        <w:tab/>
        <w:t>kehottaa puhemiestä välittämään parlamentin kannan neuvostolle ja komissiolle sekä kansallisille parlamenteille.</w:t>
      </w:r>
    </w:p>
    <w:p w:rsidR="0015424A" w:rsidRPr="00E93D71" w:rsidRDefault="0015424A">
      <w:pPr>
        <w:widowControl/>
        <w:sectPr w:rsidR="0015424A" w:rsidRPr="00E93D71" w:rsidSect="0015424A">
          <w:footnotePr>
            <w:numRestart w:val="eachSect"/>
          </w:footnotePr>
          <w:pgSz w:w="11907" w:h="16840" w:code="9"/>
          <w:pgMar w:top="1134" w:right="1134" w:bottom="1134" w:left="1134" w:header="567" w:footer="567" w:gutter="0"/>
          <w:cols w:space="720"/>
          <w:docGrid w:linePitch="360"/>
        </w:sectPr>
      </w:pPr>
    </w:p>
    <w:p w:rsidR="0015424A" w:rsidRPr="00E93D71" w:rsidRDefault="0015424A" w:rsidP="0015424A">
      <w:pPr>
        <w:spacing w:after="240"/>
        <w:rPr>
          <w:b/>
          <w:szCs w:val="24"/>
        </w:rPr>
      </w:pPr>
      <w:r w:rsidRPr="00E93D71">
        <w:rPr>
          <w:b/>
          <w:szCs w:val="24"/>
        </w:rPr>
        <w:lastRenderedPageBreak/>
        <w:t>P</w:t>
      </w:r>
      <w:r w:rsidRPr="00666C7E">
        <w:rPr>
          <w:b/>
          <w:szCs w:val="24"/>
        </w:rPr>
        <w:t>9</w:t>
      </w:r>
      <w:r w:rsidRPr="00E93D71">
        <w:rPr>
          <w:b/>
          <w:szCs w:val="24"/>
        </w:rPr>
        <w:t>_TC</w:t>
      </w:r>
      <w:r w:rsidRPr="00666C7E">
        <w:rPr>
          <w:b/>
          <w:szCs w:val="24"/>
        </w:rPr>
        <w:t>1</w:t>
      </w:r>
      <w:r w:rsidRPr="00E93D71">
        <w:rPr>
          <w:b/>
          <w:szCs w:val="24"/>
        </w:rPr>
        <w:t>-</w:t>
      </w:r>
      <w:proofErr w:type="gramStart"/>
      <w:r w:rsidRPr="00E93D71">
        <w:rPr>
          <w:b/>
          <w:szCs w:val="24"/>
        </w:rPr>
        <w:t>COD(</w:t>
      </w:r>
      <w:proofErr w:type="gramEnd"/>
      <w:r w:rsidRPr="00666C7E">
        <w:rPr>
          <w:b/>
          <w:szCs w:val="24"/>
        </w:rPr>
        <w:t>2023</w:t>
      </w:r>
      <w:r w:rsidRPr="00E93D71">
        <w:rPr>
          <w:b/>
          <w:szCs w:val="24"/>
        </w:rPr>
        <w:t>)</w:t>
      </w:r>
      <w:r w:rsidRPr="00666C7E">
        <w:rPr>
          <w:b/>
          <w:szCs w:val="24"/>
        </w:rPr>
        <w:t>0397</w:t>
      </w:r>
    </w:p>
    <w:p w:rsidR="0015424A" w:rsidRDefault="0015424A" w:rsidP="0015424A">
      <w:pPr>
        <w:widowControl/>
        <w:rPr>
          <w:rFonts w:eastAsia="Calibri"/>
          <w:b/>
          <w:szCs w:val="22"/>
          <w:lang w:eastAsia="en-US"/>
        </w:rPr>
      </w:pPr>
      <w:r w:rsidRPr="00E93D71">
        <w:rPr>
          <w:b/>
          <w:szCs w:val="24"/>
        </w:rPr>
        <w:t xml:space="preserve">Euroopan parlamentin kanta, vahvistettu ensimmäisessä käsittelyssä </w:t>
      </w:r>
      <w:r w:rsidRPr="00666C7E">
        <w:rPr>
          <w:b/>
          <w:szCs w:val="24"/>
        </w:rPr>
        <w:t>24</w:t>
      </w:r>
      <w:r w:rsidRPr="00E93D71">
        <w:rPr>
          <w:b/>
          <w:szCs w:val="24"/>
        </w:rPr>
        <w:t xml:space="preserve">. huhtikuuta </w:t>
      </w:r>
      <w:r w:rsidRPr="00666C7E">
        <w:rPr>
          <w:b/>
          <w:szCs w:val="24"/>
        </w:rPr>
        <w:t>2024</w:t>
      </w:r>
      <w:r w:rsidRPr="00E93D71">
        <w:rPr>
          <w:b/>
          <w:szCs w:val="24"/>
        </w:rPr>
        <w:t xml:space="preserve">, Euroopan parlamentin ja neuvoston asetuksen (EU) </w:t>
      </w:r>
      <w:r w:rsidRPr="00666C7E">
        <w:rPr>
          <w:b/>
          <w:szCs w:val="24"/>
        </w:rPr>
        <w:t>2024</w:t>
      </w:r>
      <w:r w:rsidRPr="00E93D71">
        <w:rPr>
          <w:b/>
          <w:szCs w:val="24"/>
        </w:rPr>
        <w:t xml:space="preserve">/… antamiseksi </w:t>
      </w:r>
      <w:r w:rsidRPr="00E93D71">
        <w:rPr>
          <w:rFonts w:eastAsia="Calibri"/>
          <w:b/>
          <w:szCs w:val="22"/>
          <w:lang w:eastAsia="en-US"/>
        </w:rPr>
        <w:t>Länsi-Balkanin uudistus- ja kasvutukivälineen perustamisesta</w:t>
      </w:r>
    </w:p>
    <w:p w:rsidR="00C91C2D" w:rsidRPr="00E93D71" w:rsidRDefault="00C91C2D" w:rsidP="0015424A">
      <w:pPr>
        <w:widowControl/>
        <w:rPr>
          <w:rFonts w:eastAsia="Calibri"/>
          <w:b/>
          <w:szCs w:val="22"/>
          <w:lang w:eastAsia="en-US"/>
        </w:rPr>
      </w:pPr>
    </w:p>
    <w:p w:rsidR="00C91C2D" w:rsidRDefault="00C91C2D" w:rsidP="00C91C2D">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2024</w:t>
      </w:r>
      <w:r w:rsidRPr="002F34F6">
        <w:rPr>
          <w:i/>
          <w:szCs w:val="24"/>
        </w:rPr>
        <w:t>/</w:t>
      </w:r>
      <w:r>
        <w:rPr>
          <w:i/>
          <w:szCs w:val="24"/>
        </w:rPr>
        <w:t>1449</w:t>
      </w:r>
      <w:r>
        <w:rPr>
          <w:i/>
          <w:szCs w:val="24"/>
        </w:rPr>
        <w:t>.</w:t>
      </w:r>
      <w:r w:rsidRPr="008046BC">
        <w:rPr>
          <w:i/>
          <w:szCs w:val="24"/>
        </w:rPr>
        <w:t>)</w:t>
      </w:r>
    </w:p>
    <w:p w:rsidR="00C91C2D" w:rsidRDefault="00C91C2D">
      <w:pPr>
        <w:widowControl/>
        <w:rPr>
          <w:rFonts w:eastAsia="Calibri"/>
          <w:b/>
          <w:szCs w:val="22"/>
          <w:u w:val="single"/>
          <w:lang w:eastAsia="en-US"/>
        </w:rPr>
      </w:pPr>
      <w:r>
        <w:rPr>
          <w:rFonts w:eastAsia="Calibri"/>
          <w:b/>
          <w:szCs w:val="22"/>
          <w:u w:val="single"/>
          <w:lang w:eastAsia="en-US"/>
        </w:rPr>
        <w:br w:type="page"/>
      </w:r>
    </w:p>
    <w:p w:rsidR="0015424A" w:rsidRPr="00E93D71" w:rsidRDefault="0015424A" w:rsidP="00FC7A5F">
      <w:pPr>
        <w:widowControl/>
        <w:sectPr w:rsidR="0015424A" w:rsidRPr="00E93D71" w:rsidSect="006B0FA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p>
    <w:p w:rsidR="0015424A" w:rsidRPr="00C91C2D" w:rsidRDefault="0015424A" w:rsidP="00E93D71">
      <w:pPr>
        <w:widowControl/>
        <w:spacing w:after="240" w:line="360" w:lineRule="auto"/>
        <w:jc w:val="right"/>
      </w:pPr>
      <w:r w:rsidRPr="00C91C2D">
        <w:lastRenderedPageBreak/>
        <w:t>LAINSÄÄDÄNTÖPÄÄTÖSLAUSELMAN LIITE</w:t>
      </w:r>
    </w:p>
    <w:p w:rsidR="0015424A" w:rsidRPr="00E93D71" w:rsidRDefault="0015424A" w:rsidP="00E93D71">
      <w:pPr>
        <w:widowControl/>
        <w:spacing w:before="120" w:after="120" w:line="360" w:lineRule="auto"/>
        <w:jc w:val="center"/>
        <w:rPr>
          <w:b/>
          <w:bCs/>
        </w:rPr>
      </w:pPr>
      <w:r w:rsidRPr="00E93D71">
        <w:rPr>
          <w:b/>
        </w:rPr>
        <w:t>Euroopan parlamentin ja neuvoston yhteinen lausuma Länsi-Balkanin tukivälineen asianmukaisesta budjettinimikkeistöstä</w:t>
      </w:r>
    </w:p>
    <w:p w:rsidR="00E365E1" w:rsidRPr="006B0FAB" w:rsidRDefault="0015424A" w:rsidP="00C91C2D">
      <w:pPr>
        <w:widowControl/>
        <w:spacing w:before="120" w:after="120" w:line="360" w:lineRule="auto"/>
      </w:pPr>
      <w:r w:rsidRPr="00E93D71">
        <w:t>Euroopan parlamentti ja neuvosto panevat merkille Euroopan komission lausuman raportoinnista. Euroopan parlamentti ja neuvosto aikovat tarkistaa tukivälineen nimikkeistöä esimerkiksi tuensaajakohtaisten määrärahojen osalta varmistaakseen asianmukaisen poliittisen valvonnan ja talousarviovalvonnan, sanotun kuitenkaan vaikuttamatta perussopimusten mukaisiin budjettivallan käyttäjän oikeuksiin. Euroopan parlamentti ja neuvosto pyytävät Euroopan komissiota ottamaan tämän lausuman asianmukaisesti huom</w:t>
      </w:r>
      <w:bookmarkStart w:id="8" w:name="_GoBack"/>
      <w:bookmarkEnd w:id="8"/>
      <w:r w:rsidRPr="00E93D71">
        <w:t xml:space="preserve">ioon vuoden </w:t>
      </w:r>
      <w:r w:rsidRPr="00666C7E">
        <w:t>2025</w:t>
      </w:r>
      <w:r w:rsidRPr="00E93D71">
        <w:t xml:space="preserve"> talousarvioesityksen valmistelussa.</w:t>
      </w:r>
      <w:r w:rsidR="00845D57" w:rsidRPr="006B0FAB">
        <w:t xml:space="preserve"> </w:t>
      </w:r>
      <w:bookmarkStart w:id="9" w:name="TextBodyEnd"/>
      <w:bookmarkEnd w:id="9"/>
    </w:p>
    <w:sectPr w:rsidR="00E365E1" w:rsidRPr="006B0FAB" w:rsidSect="006B0FAB">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3B1" w:rsidRPr="006B0FAB" w:rsidRDefault="000523B1">
      <w:r w:rsidRPr="006B0FAB">
        <w:separator/>
      </w:r>
    </w:p>
  </w:endnote>
  <w:endnote w:type="continuationSeparator" w:id="0">
    <w:p w:rsidR="000523B1" w:rsidRPr="006B0FAB" w:rsidRDefault="000523B1">
      <w:r w:rsidRPr="006B0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6B0FAB" w:rsidRDefault="000523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15424A" w:rsidRDefault="000523B1" w:rsidP="001542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6B0FAB" w:rsidRDefault="000523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3B1" w:rsidRPr="006B0FAB" w:rsidRDefault="000523B1">
      <w:r w:rsidRPr="006B0FAB">
        <w:separator/>
      </w:r>
    </w:p>
  </w:footnote>
  <w:footnote w:type="continuationSeparator" w:id="0">
    <w:p w:rsidR="000523B1" w:rsidRPr="006B0FAB" w:rsidRDefault="000523B1">
      <w:r w:rsidRPr="006B0FAB">
        <w:continuationSeparator/>
      </w:r>
    </w:p>
  </w:footnote>
  <w:footnote w:id="1">
    <w:p w:rsidR="000523B1" w:rsidRPr="000523B1" w:rsidRDefault="000523B1" w:rsidP="00E93D71">
      <w:pPr>
        <w:keepLines/>
        <w:widowControl/>
        <w:spacing w:line="260" w:lineRule="exact"/>
        <w:ind w:left="720" w:hanging="720"/>
      </w:pPr>
      <w:r>
        <w:rPr>
          <w:rStyle w:val="FootnoteReference"/>
        </w:rPr>
        <w:footnoteRef/>
      </w:r>
      <w:r w:rsidRPr="000523B1">
        <w:tab/>
      </w:r>
      <w:r w:rsidR="00C879F1">
        <w:rPr>
          <w:szCs w:val="24"/>
        </w:rPr>
        <w:t>Ei</w:t>
      </w:r>
      <w:r w:rsidRPr="0015424A">
        <w:rPr>
          <w:szCs w:val="24"/>
        </w:rPr>
        <w:t xml:space="preserve"> vielä julkaistu virallisessa lehdessä.</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6B0FAB" w:rsidRDefault="000523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15424A" w:rsidRDefault="000523B1" w:rsidP="001542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B1" w:rsidRPr="006B0FAB" w:rsidRDefault="000523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FI"/>
    <w:docVar w:name="dvnumam" w:val="93"/>
    <w:docVar w:name="dvpe" w:val="758.888"/>
    <w:docVar w:name="dvrapporteur" w:val="Esittelijät: "/>
    <w:docVar w:name="dvstar" w:val="***I"/>
    <w:docVar w:name="dvtitre" w:val="Euroopan parlamentin lainsäädäntöpäätöslauselma xx. huhtikuuta 2024 ehdotuksesta Euroopan parlamentin ja neuvoston asetukseksi Länsi-Balkanin uudistus- ja kasvutukivälineen perustamisesta(COM(2023)0692 – C9-0408/2023 – 2023/0397(COD))"/>
  </w:docVars>
  <w:rsids>
    <w:rsidRoot w:val="002E2D68"/>
    <w:rsid w:val="00002272"/>
    <w:rsid w:val="000523B1"/>
    <w:rsid w:val="00064002"/>
    <w:rsid w:val="000677B9"/>
    <w:rsid w:val="000831BA"/>
    <w:rsid w:val="000A42CC"/>
    <w:rsid w:val="000E7DD9"/>
    <w:rsid w:val="0010095E"/>
    <w:rsid w:val="00125B37"/>
    <w:rsid w:val="0015424A"/>
    <w:rsid w:val="00187494"/>
    <w:rsid w:val="001F32AE"/>
    <w:rsid w:val="002767FF"/>
    <w:rsid w:val="002B18FE"/>
    <w:rsid w:val="002B5493"/>
    <w:rsid w:val="002E2D68"/>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7939"/>
    <w:rsid w:val="005C2568"/>
    <w:rsid w:val="006037C0"/>
    <w:rsid w:val="006631B6"/>
    <w:rsid w:val="00666C7E"/>
    <w:rsid w:val="00680577"/>
    <w:rsid w:val="006B0FAB"/>
    <w:rsid w:val="006F74FA"/>
    <w:rsid w:val="00731ADD"/>
    <w:rsid w:val="00734777"/>
    <w:rsid w:val="00747932"/>
    <w:rsid w:val="00751A4A"/>
    <w:rsid w:val="00751F82"/>
    <w:rsid w:val="00756632"/>
    <w:rsid w:val="00762C74"/>
    <w:rsid w:val="00786EC0"/>
    <w:rsid w:val="007D1690"/>
    <w:rsid w:val="007E22AD"/>
    <w:rsid w:val="00817416"/>
    <w:rsid w:val="00842779"/>
    <w:rsid w:val="00845D57"/>
    <w:rsid w:val="00865F67"/>
    <w:rsid w:val="00881A7B"/>
    <w:rsid w:val="008840E5"/>
    <w:rsid w:val="00887B3E"/>
    <w:rsid w:val="008C2AC6"/>
    <w:rsid w:val="008F56E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3B72"/>
    <w:rsid w:val="00C61C0C"/>
    <w:rsid w:val="00C879F1"/>
    <w:rsid w:val="00C91C2D"/>
    <w:rsid w:val="00C941CB"/>
    <w:rsid w:val="00CC2357"/>
    <w:rsid w:val="00CF071A"/>
    <w:rsid w:val="00D058B8"/>
    <w:rsid w:val="00D56C11"/>
    <w:rsid w:val="00D834A0"/>
    <w:rsid w:val="00D872DF"/>
    <w:rsid w:val="00D91E21"/>
    <w:rsid w:val="00DA7FCD"/>
    <w:rsid w:val="00E365E1"/>
    <w:rsid w:val="00E820A4"/>
    <w:rsid w:val="00E93D71"/>
    <w:rsid w:val="00EB006A"/>
    <w:rsid w:val="00EB4772"/>
    <w:rsid w:val="00ED169E"/>
    <w:rsid w:val="00ED4235"/>
    <w:rsid w:val="00F04346"/>
    <w:rsid w:val="00F075DC"/>
    <w:rsid w:val="00F149E9"/>
    <w:rsid w:val="00F5134D"/>
    <w:rsid w:val="00F74202"/>
    <w:rsid w:val="00F87713"/>
    <w:rsid w:val="00FB4360"/>
    <w:rsid w:val="00FC7A5F"/>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229D0"/>
  <w15:chartTrackingRefBased/>
  <w15:docId w15:val="{BCF241BA-60F5-4315-8D68-0E20A12A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45D57"/>
    <w:rPr>
      <w:b/>
      <w:kern w:val="28"/>
      <w:sz w:val="28"/>
      <w:lang w:val="fr-FR" w:eastAsia="fr-FR"/>
    </w:rPr>
  </w:style>
  <w:style w:type="character" w:customStyle="1" w:styleId="Heading2Char">
    <w:name w:val="Heading 2 Char"/>
    <w:basedOn w:val="DefaultParagraphFont"/>
    <w:link w:val="Heading2"/>
    <w:uiPriority w:val="9"/>
    <w:semiHidden/>
    <w:rsid w:val="00845D57"/>
    <w:rPr>
      <w:sz w:val="24"/>
      <w:lang w:val="fr-FR" w:eastAsia="fr-FR"/>
    </w:rPr>
  </w:style>
  <w:style w:type="character" w:customStyle="1" w:styleId="Heading3Char">
    <w:name w:val="Heading 3 Char"/>
    <w:basedOn w:val="DefaultParagraphFont"/>
    <w:link w:val="Heading3"/>
    <w:uiPriority w:val="9"/>
    <w:semiHidden/>
    <w:rsid w:val="00845D57"/>
    <w:rPr>
      <w:rFonts w:ascii="Arial" w:hAnsi="Arial"/>
      <w:sz w:val="24"/>
      <w:lang w:val="fr-FR" w:eastAsia="fr-FR"/>
    </w:rPr>
  </w:style>
  <w:style w:type="character" w:customStyle="1" w:styleId="Heading4Char">
    <w:name w:val="Heading 4 Char"/>
    <w:basedOn w:val="DefaultParagraphFont"/>
    <w:link w:val="Heading4"/>
    <w:uiPriority w:val="9"/>
    <w:semiHidden/>
    <w:rsid w:val="00845D57"/>
    <w:rPr>
      <w:sz w:val="24"/>
      <w:lang w:val="en-US" w:eastAsia="fr-FR"/>
    </w:rPr>
  </w:style>
  <w:style w:type="character" w:customStyle="1" w:styleId="Heading5Char">
    <w:name w:val="Heading 5 Char"/>
    <w:basedOn w:val="DefaultParagraphFont"/>
    <w:link w:val="Heading5"/>
    <w:uiPriority w:val="9"/>
    <w:semiHidden/>
    <w:rsid w:val="00845D57"/>
    <w:rPr>
      <w:sz w:val="24"/>
      <w:lang w:val="en-US" w:eastAsia="fr-FR"/>
    </w:rPr>
  </w:style>
  <w:style w:type="character" w:customStyle="1" w:styleId="Heading6Char">
    <w:name w:val="Heading 6 Char"/>
    <w:basedOn w:val="DefaultParagraphFont"/>
    <w:link w:val="Heading6"/>
    <w:uiPriority w:val="9"/>
    <w:semiHidden/>
    <w:rsid w:val="00845D57"/>
    <w:rPr>
      <w:i/>
      <w:sz w:val="22"/>
      <w:lang w:val="fi-FI"/>
    </w:rPr>
  </w:style>
  <w:style w:type="character" w:customStyle="1" w:styleId="Heading7Char">
    <w:name w:val="Heading 7 Char"/>
    <w:basedOn w:val="DefaultParagraphFont"/>
    <w:link w:val="Heading7"/>
    <w:uiPriority w:val="9"/>
    <w:semiHidden/>
    <w:rsid w:val="00845D57"/>
    <w:rPr>
      <w:rFonts w:ascii="Arial" w:hAnsi="Arial"/>
      <w:sz w:val="24"/>
      <w:lang w:val="fi-FI"/>
    </w:rPr>
  </w:style>
  <w:style w:type="character" w:customStyle="1" w:styleId="Heading8Char">
    <w:name w:val="Heading 8 Char"/>
    <w:basedOn w:val="DefaultParagraphFont"/>
    <w:link w:val="Heading8"/>
    <w:semiHidden/>
    <w:rsid w:val="00845D57"/>
    <w:rPr>
      <w:rFonts w:ascii="Arial" w:hAnsi="Arial"/>
      <w:i/>
      <w:sz w:val="24"/>
      <w:lang w:val="fi-FI"/>
    </w:rPr>
  </w:style>
  <w:style w:type="character" w:customStyle="1" w:styleId="Heading9Char">
    <w:name w:val="Heading 9 Char"/>
    <w:basedOn w:val="DefaultParagraphFont"/>
    <w:link w:val="Heading9"/>
    <w:semiHidden/>
    <w:rsid w:val="00845D57"/>
    <w:rPr>
      <w:rFonts w:ascii="Arial" w:hAnsi="Arial"/>
      <w:b/>
      <w:i/>
      <w:sz w:val="18"/>
      <w:lang w:val="fi-FI"/>
    </w:rPr>
  </w:style>
  <w:style w:type="paragraph" w:styleId="TOCHeading">
    <w:name w:val="TOC Heading"/>
    <w:basedOn w:val="Normal"/>
    <w:next w:val="Normal"/>
    <w:uiPriority w:val="39"/>
    <w:unhideWhenUsed/>
    <w:qFormat/>
    <w:rsid w:val="00845D57"/>
    <w:pPr>
      <w:widowControl/>
      <w:spacing w:after="240"/>
    </w:pPr>
    <w:rPr>
      <w:lang w:val="en-GB"/>
    </w:rPr>
  </w:style>
  <w:style w:type="paragraph" w:customStyle="1" w:styleId="EPFooter2">
    <w:name w:val="EPFooter2"/>
    <w:basedOn w:val="Normal"/>
    <w:next w:val="Normal"/>
    <w:rsid w:val="00845D5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45D57"/>
    <w:pPr>
      <w:spacing w:before="480" w:after="240"/>
    </w:pPr>
  </w:style>
  <w:style w:type="paragraph" w:customStyle="1" w:styleId="TOCPage">
    <w:name w:val="TOC Page"/>
    <w:basedOn w:val="Normal"/>
    <w:next w:val="TOC1"/>
    <w:rsid w:val="00845D57"/>
    <w:pPr>
      <w:keepNext/>
      <w:spacing w:after="240"/>
      <w:jc w:val="right"/>
    </w:pPr>
    <w:rPr>
      <w:rFonts w:ascii="Arial" w:hAnsi="Arial"/>
      <w:b/>
    </w:rPr>
  </w:style>
  <w:style w:type="paragraph" w:customStyle="1" w:styleId="PageHeading">
    <w:name w:val="PageHeading"/>
    <w:basedOn w:val="Normal"/>
    <w:link w:val="PageHeadingChar"/>
    <w:rsid w:val="00845D57"/>
    <w:pPr>
      <w:keepNext/>
      <w:spacing w:after="480"/>
      <w:jc w:val="center"/>
    </w:pPr>
    <w:rPr>
      <w:rFonts w:ascii="Arial" w:hAnsi="Arial" w:cs="Arial"/>
      <w:b/>
    </w:rPr>
  </w:style>
  <w:style w:type="paragraph" w:customStyle="1" w:styleId="NormalBold">
    <w:name w:val="NormalBold"/>
    <w:basedOn w:val="Normal"/>
    <w:link w:val="NormalBoldChar"/>
    <w:rsid w:val="00845D57"/>
    <w:rPr>
      <w:b/>
    </w:rPr>
  </w:style>
  <w:style w:type="paragraph" w:customStyle="1" w:styleId="NormalBold12a">
    <w:name w:val="NormalBold12a"/>
    <w:basedOn w:val="Normal"/>
    <w:rsid w:val="00845D57"/>
    <w:pPr>
      <w:spacing w:after="240"/>
    </w:pPr>
    <w:rPr>
      <w:b/>
    </w:rPr>
  </w:style>
  <w:style w:type="paragraph" w:customStyle="1" w:styleId="NormalHanging12a">
    <w:name w:val="NormalHanging12a"/>
    <w:basedOn w:val="Normal"/>
    <w:rsid w:val="00845D57"/>
    <w:pPr>
      <w:spacing w:after="240"/>
      <w:ind w:left="567" w:hanging="567"/>
    </w:pPr>
  </w:style>
  <w:style w:type="paragraph" w:customStyle="1" w:styleId="CoverNormal24a">
    <w:name w:val="CoverNormal24a"/>
    <w:basedOn w:val="Normal"/>
    <w:rsid w:val="00845D57"/>
    <w:pPr>
      <w:spacing w:after="480"/>
      <w:ind w:left="1417"/>
    </w:pPr>
  </w:style>
  <w:style w:type="paragraph" w:customStyle="1" w:styleId="CoverNormal">
    <w:name w:val="CoverNormal"/>
    <w:basedOn w:val="Normal"/>
    <w:rsid w:val="00845D57"/>
    <w:pPr>
      <w:ind w:left="1418"/>
    </w:pPr>
  </w:style>
  <w:style w:type="paragraph" w:customStyle="1" w:styleId="NormalCenter12a">
    <w:name w:val="NormalCenter12a"/>
    <w:basedOn w:val="Normal"/>
    <w:rsid w:val="00845D57"/>
    <w:pPr>
      <w:spacing w:after="240"/>
      <w:jc w:val="center"/>
    </w:pPr>
  </w:style>
  <w:style w:type="paragraph" w:customStyle="1" w:styleId="CoverReference">
    <w:name w:val="CoverReference"/>
    <w:basedOn w:val="Normal"/>
    <w:rsid w:val="00845D57"/>
    <w:pPr>
      <w:spacing w:before="1080"/>
      <w:jc w:val="right"/>
    </w:pPr>
    <w:rPr>
      <w:rFonts w:ascii="Arial" w:hAnsi="Arial" w:cs="Arial"/>
      <w:b/>
    </w:rPr>
  </w:style>
  <w:style w:type="paragraph" w:customStyle="1" w:styleId="CoverDocType">
    <w:name w:val="CoverDocType"/>
    <w:basedOn w:val="Normal"/>
    <w:rsid w:val="00845D57"/>
    <w:pPr>
      <w:ind w:left="1418"/>
    </w:pPr>
    <w:rPr>
      <w:rFonts w:ascii="Arial" w:hAnsi="Arial"/>
      <w:b/>
      <w:sz w:val="48"/>
    </w:rPr>
  </w:style>
  <w:style w:type="paragraph" w:customStyle="1" w:styleId="CoverDocType24a">
    <w:name w:val="CoverDocType24a"/>
    <w:basedOn w:val="Normal"/>
    <w:rsid w:val="00845D57"/>
    <w:pPr>
      <w:spacing w:after="480"/>
      <w:ind w:left="1418"/>
    </w:pPr>
    <w:rPr>
      <w:rFonts w:ascii="Arial" w:hAnsi="Arial"/>
      <w:b/>
      <w:sz w:val="48"/>
    </w:rPr>
  </w:style>
  <w:style w:type="paragraph" w:customStyle="1" w:styleId="CoverDate">
    <w:name w:val="CoverDate"/>
    <w:basedOn w:val="Normal"/>
    <w:rsid w:val="00845D57"/>
    <w:pPr>
      <w:spacing w:before="240" w:after="1200"/>
    </w:pPr>
  </w:style>
  <w:style w:type="paragraph" w:styleId="Header">
    <w:name w:val="header"/>
    <w:basedOn w:val="Normal"/>
    <w:link w:val="HeaderChar"/>
    <w:uiPriority w:val="99"/>
    <w:rsid w:val="00845D57"/>
    <w:pPr>
      <w:tabs>
        <w:tab w:val="center" w:pos="4513"/>
        <w:tab w:val="right" w:pos="9026"/>
      </w:tabs>
    </w:pPr>
  </w:style>
  <w:style w:type="character" w:customStyle="1" w:styleId="HeaderChar">
    <w:name w:val="Header Char"/>
    <w:basedOn w:val="DefaultParagraphFont"/>
    <w:link w:val="Header"/>
    <w:uiPriority w:val="99"/>
    <w:rsid w:val="00845D57"/>
    <w:rPr>
      <w:sz w:val="24"/>
      <w:lang w:val="fi-FI"/>
    </w:rPr>
  </w:style>
  <w:style w:type="paragraph" w:customStyle="1" w:styleId="AmNumberTabs">
    <w:name w:val="AmNumberTabs"/>
    <w:basedOn w:val="Normal"/>
    <w:link w:val="AmNumberTabsChar"/>
    <w:rsid w:val="00845D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45D57"/>
    <w:pPr>
      <w:spacing w:before="720" w:after="240"/>
      <w:jc w:val="center"/>
    </w:pPr>
  </w:style>
  <w:style w:type="paragraph" w:customStyle="1" w:styleId="EPBody">
    <w:name w:val="EPBody"/>
    <w:basedOn w:val="Normal"/>
    <w:rsid w:val="00845D57"/>
    <w:pPr>
      <w:jc w:val="center"/>
    </w:pPr>
    <w:rPr>
      <w:rFonts w:ascii="Arial" w:hAnsi="Arial" w:cs="Arial"/>
      <w:i/>
      <w:sz w:val="22"/>
      <w:szCs w:val="22"/>
    </w:rPr>
  </w:style>
  <w:style w:type="paragraph" w:customStyle="1" w:styleId="EPFooter">
    <w:name w:val="EPFooter"/>
    <w:basedOn w:val="Normal"/>
    <w:rsid w:val="00845D57"/>
    <w:pPr>
      <w:tabs>
        <w:tab w:val="center" w:pos="4535"/>
        <w:tab w:val="right" w:pos="9071"/>
      </w:tabs>
      <w:spacing w:before="240" w:after="240"/>
    </w:pPr>
    <w:rPr>
      <w:color w:val="010000"/>
      <w:sz w:val="22"/>
    </w:rPr>
  </w:style>
  <w:style w:type="paragraph" w:customStyle="1" w:styleId="Lgendesigne">
    <w:name w:val="Légende signe"/>
    <w:basedOn w:val="Normal"/>
    <w:rsid w:val="00845D57"/>
    <w:pPr>
      <w:tabs>
        <w:tab w:val="right" w:pos="454"/>
        <w:tab w:val="left" w:pos="737"/>
      </w:tabs>
      <w:ind w:left="737" w:hanging="737"/>
    </w:pPr>
    <w:rPr>
      <w:snapToGrid w:val="0"/>
      <w:sz w:val="18"/>
      <w:lang w:eastAsia="en-US"/>
    </w:rPr>
  </w:style>
  <w:style w:type="paragraph" w:customStyle="1" w:styleId="Lgendetitre">
    <w:name w:val="Légende titre"/>
    <w:basedOn w:val="Normal"/>
    <w:rsid w:val="00845D57"/>
    <w:pPr>
      <w:spacing w:before="240" w:after="240"/>
    </w:pPr>
    <w:rPr>
      <w:b/>
      <w:i/>
      <w:snapToGrid w:val="0"/>
      <w:lang w:eastAsia="en-US"/>
    </w:rPr>
  </w:style>
  <w:style w:type="paragraph" w:customStyle="1" w:styleId="Lgendestandard">
    <w:name w:val="Légende standard"/>
    <w:basedOn w:val="Normal"/>
    <w:rsid w:val="00845D57"/>
    <w:rPr>
      <w:sz w:val="18"/>
    </w:rPr>
  </w:style>
  <w:style w:type="character" w:styleId="Hyperlink">
    <w:name w:val="Hyperlink"/>
    <w:unhideWhenUsed/>
    <w:rsid w:val="00845D57"/>
    <w:rPr>
      <w:color w:val="0000FF"/>
      <w:u w:val="single"/>
    </w:rPr>
  </w:style>
  <w:style w:type="paragraph" w:customStyle="1" w:styleId="Text1">
    <w:name w:val="Text 1"/>
    <w:basedOn w:val="Normal"/>
    <w:rsid w:val="00845D57"/>
    <w:pPr>
      <w:widowControl/>
      <w:spacing w:before="120" w:after="120"/>
      <w:ind w:left="850"/>
      <w:jc w:val="both"/>
    </w:pPr>
    <w:rPr>
      <w:rFonts w:eastAsiaTheme="minorHAnsi"/>
      <w:szCs w:val="22"/>
      <w:lang w:eastAsia="en-US"/>
    </w:rPr>
  </w:style>
  <w:style w:type="paragraph" w:customStyle="1" w:styleId="Point1">
    <w:name w:val="Point 1"/>
    <w:basedOn w:val="Normal"/>
    <w:rsid w:val="00845D57"/>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845D57"/>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845D57"/>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845D57"/>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845D57"/>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845D57"/>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845D5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845D5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845D5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845D57"/>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845D57"/>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845D57"/>
    <w:pPr>
      <w:widowControl/>
      <w:ind w:left="5103"/>
    </w:pPr>
    <w:rPr>
      <w:rFonts w:eastAsiaTheme="minorHAnsi"/>
      <w:szCs w:val="22"/>
      <w:lang w:eastAsia="en-US"/>
    </w:rPr>
  </w:style>
  <w:style w:type="paragraph" w:customStyle="1" w:styleId="Typedudocument">
    <w:name w:val="Type du document"/>
    <w:basedOn w:val="Normal"/>
    <w:next w:val="Titreobjet"/>
    <w:rsid w:val="00845D57"/>
    <w:pPr>
      <w:widowControl/>
      <w:spacing w:before="360"/>
      <w:jc w:val="center"/>
    </w:pPr>
    <w:rPr>
      <w:rFonts w:eastAsiaTheme="minorHAnsi"/>
      <w:b/>
      <w:szCs w:val="22"/>
      <w:lang w:eastAsia="en-US"/>
    </w:rPr>
  </w:style>
  <w:style w:type="paragraph" w:customStyle="1" w:styleId="Titreobjet">
    <w:name w:val="Titre objet"/>
    <w:basedOn w:val="Normal"/>
    <w:next w:val="Normal"/>
    <w:rsid w:val="00845D57"/>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845D57"/>
    <w:rPr>
      <w:color w:val="0000FF"/>
    </w:rPr>
  </w:style>
  <w:style w:type="character" w:customStyle="1" w:styleId="Marker000000000000000000000000">
    <w:name w:val="Marker000000000000000000000000"/>
    <w:basedOn w:val="DefaultParagraphFont"/>
    <w:rsid w:val="00845D57"/>
    <w:rPr>
      <w:color w:val="0000FF"/>
    </w:rPr>
  </w:style>
  <w:style w:type="character" w:customStyle="1" w:styleId="Marker10000000000000000000000000000000000000000000">
    <w:name w:val="Marker10000000000000000000000000000000000000000000"/>
    <w:basedOn w:val="DefaultParagraphFont"/>
    <w:rsid w:val="00845D57"/>
    <w:rPr>
      <w:color w:val="008000"/>
    </w:rPr>
  </w:style>
  <w:style w:type="character" w:customStyle="1" w:styleId="Marker100000000000000000000000000000000000000000000">
    <w:name w:val="Marker100000000000000000000000000000000000000000000"/>
    <w:basedOn w:val="DefaultParagraphFont"/>
    <w:rsid w:val="00845D57"/>
    <w:rPr>
      <w:color w:val="008000"/>
    </w:rPr>
  </w:style>
  <w:style w:type="character" w:customStyle="1" w:styleId="italic1">
    <w:name w:val="italic1"/>
    <w:basedOn w:val="DefaultParagraphFont"/>
    <w:rsid w:val="00845D57"/>
    <w:rPr>
      <w:i/>
      <w:iCs/>
    </w:rPr>
  </w:style>
  <w:style w:type="paragraph" w:styleId="BalloonText">
    <w:name w:val="Balloon Text"/>
    <w:basedOn w:val="Normal"/>
    <w:link w:val="BalloonTextChar"/>
    <w:uiPriority w:val="99"/>
    <w:unhideWhenUsed/>
    <w:rsid w:val="00845D57"/>
    <w:rPr>
      <w:rFonts w:ascii="Segoe UI" w:hAnsi="Segoe UI" w:cs="Segoe UI"/>
      <w:sz w:val="18"/>
      <w:szCs w:val="18"/>
    </w:rPr>
  </w:style>
  <w:style w:type="character" w:customStyle="1" w:styleId="BalloonTextChar">
    <w:name w:val="Balloon Text Char"/>
    <w:basedOn w:val="DefaultParagraphFont"/>
    <w:link w:val="BalloonText"/>
    <w:uiPriority w:val="99"/>
    <w:rsid w:val="00845D57"/>
    <w:rPr>
      <w:rFonts w:ascii="Segoe UI" w:hAnsi="Segoe UI" w:cs="Segoe UI"/>
      <w:sz w:val="18"/>
      <w:szCs w:val="18"/>
      <w:lang w:val="fi-FI"/>
    </w:rPr>
  </w:style>
  <w:style w:type="paragraph" w:styleId="ListParagraph">
    <w:name w:val="List Paragraph"/>
    <w:basedOn w:val="Normal"/>
    <w:uiPriority w:val="34"/>
    <w:qFormat/>
    <w:rsid w:val="00845D57"/>
    <w:pPr>
      <w:ind w:left="720"/>
      <w:contextualSpacing/>
    </w:pPr>
  </w:style>
  <w:style w:type="paragraph" w:customStyle="1" w:styleId="Normal12a">
    <w:name w:val="Normal12a"/>
    <w:basedOn w:val="Normal"/>
    <w:rsid w:val="00845D57"/>
    <w:pPr>
      <w:spacing w:after="240"/>
    </w:pPr>
  </w:style>
  <w:style w:type="paragraph" w:customStyle="1" w:styleId="Normal6a">
    <w:name w:val="Normal6a"/>
    <w:basedOn w:val="Normal"/>
    <w:rsid w:val="00845D57"/>
    <w:pPr>
      <w:spacing w:after="120"/>
    </w:pPr>
  </w:style>
  <w:style w:type="paragraph" w:customStyle="1" w:styleId="PageHeadingNotTOC">
    <w:name w:val="PageHeadingNotTOC"/>
    <w:basedOn w:val="Normal"/>
    <w:rsid w:val="00845D57"/>
    <w:pPr>
      <w:keepNext/>
      <w:spacing w:after="480"/>
      <w:jc w:val="center"/>
    </w:pPr>
    <w:rPr>
      <w:rFonts w:ascii="Arial" w:hAnsi="Arial" w:cs="Arial"/>
      <w:b/>
    </w:rPr>
  </w:style>
  <w:style w:type="paragraph" w:customStyle="1" w:styleId="AmHeadingPA">
    <w:name w:val="AmHeadingPA"/>
    <w:basedOn w:val="Normal"/>
    <w:next w:val="Normal"/>
    <w:rsid w:val="00845D57"/>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845D57"/>
    <w:pPr>
      <w:spacing w:after="240"/>
      <w:jc w:val="center"/>
    </w:pPr>
    <w:rPr>
      <w:i/>
    </w:rPr>
  </w:style>
  <w:style w:type="paragraph" w:customStyle="1" w:styleId="NormalBold12b">
    <w:name w:val="NormalBold12b"/>
    <w:basedOn w:val="Normal"/>
    <w:link w:val="NormalBold12bChar"/>
    <w:rsid w:val="00845D57"/>
    <w:pPr>
      <w:spacing w:before="240"/>
    </w:pPr>
    <w:rPr>
      <w:b/>
    </w:rPr>
  </w:style>
  <w:style w:type="character" w:customStyle="1" w:styleId="Normal6Char">
    <w:name w:val="Normal6 Char"/>
    <w:basedOn w:val="DefaultParagraphFont"/>
    <w:link w:val="Normal6"/>
    <w:locked/>
    <w:rsid w:val="00845D57"/>
    <w:rPr>
      <w:sz w:val="24"/>
      <w:lang w:val="fi-FI"/>
    </w:rPr>
  </w:style>
  <w:style w:type="paragraph" w:customStyle="1" w:styleId="Normal6">
    <w:name w:val="Normal6"/>
    <w:basedOn w:val="Normal"/>
    <w:link w:val="Normal6Char"/>
    <w:rsid w:val="00845D57"/>
    <w:pPr>
      <w:spacing w:after="120"/>
    </w:pPr>
  </w:style>
  <w:style w:type="character" w:customStyle="1" w:styleId="NormalBoldChar">
    <w:name w:val="NormalBold Char"/>
    <w:basedOn w:val="DefaultParagraphFont"/>
    <w:link w:val="NormalBold"/>
    <w:locked/>
    <w:rsid w:val="00845D57"/>
    <w:rPr>
      <w:b/>
      <w:sz w:val="24"/>
      <w:lang w:val="fi-FI"/>
    </w:rPr>
  </w:style>
  <w:style w:type="paragraph" w:customStyle="1" w:styleId="ColumnHeading">
    <w:name w:val="ColumnHeading"/>
    <w:basedOn w:val="Normal"/>
    <w:rsid w:val="00845D57"/>
    <w:pPr>
      <w:spacing w:after="240"/>
      <w:jc w:val="center"/>
    </w:pPr>
    <w:rPr>
      <w:i/>
    </w:rPr>
  </w:style>
  <w:style w:type="paragraph" w:customStyle="1" w:styleId="AMNumberTabs0">
    <w:name w:val="AMNumberTabs"/>
    <w:basedOn w:val="Normal"/>
    <w:rsid w:val="00845D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45D57"/>
    <w:rPr>
      <w:b/>
      <w:sz w:val="24"/>
      <w:lang w:val="fi-FI"/>
    </w:rPr>
  </w:style>
  <w:style w:type="character" w:customStyle="1" w:styleId="NormalBold12bChar">
    <w:name w:val="NormalBold12b Char"/>
    <w:basedOn w:val="AmNumberTabsChar"/>
    <w:link w:val="NormalBold12b"/>
    <w:rsid w:val="00845D57"/>
    <w:rPr>
      <w:b/>
      <w:sz w:val="24"/>
      <w:lang w:val="fi-FI"/>
    </w:rPr>
  </w:style>
  <w:style w:type="paragraph" w:customStyle="1" w:styleId="Normal24a">
    <w:name w:val="Normal24a"/>
    <w:basedOn w:val="Normal"/>
    <w:rsid w:val="00845D57"/>
    <w:pPr>
      <w:spacing w:after="480"/>
    </w:pPr>
  </w:style>
  <w:style w:type="paragraph" w:customStyle="1" w:styleId="RollCallSymbols14pt">
    <w:name w:val="RollCallSymbols14pt"/>
    <w:basedOn w:val="Normal"/>
    <w:rsid w:val="00845D5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45D57"/>
    <w:pPr>
      <w:tabs>
        <w:tab w:val="center" w:pos="284"/>
        <w:tab w:val="left" w:pos="426"/>
      </w:tabs>
    </w:pPr>
    <w:rPr>
      <w:snapToGrid w:val="0"/>
      <w:lang w:eastAsia="en-US"/>
    </w:rPr>
  </w:style>
  <w:style w:type="paragraph" w:customStyle="1" w:styleId="RollCallVotes">
    <w:name w:val="RollCallVotes"/>
    <w:basedOn w:val="Normal"/>
    <w:rsid w:val="00845D57"/>
    <w:pPr>
      <w:spacing w:before="120" w:after="120"/>
      <w:jc w:val="center"/>
    </w:pPr>
    <w:rPr>
      <w:b/>
      <w:bCs/>
      <w:snapToGrid w:val="0"/>
      <w:sz w:val="16"/>
      <w:lang w:eastAsia="en-US"/>
    </w:rPr>
  </w:style>
  <w:style w:type="paragraph" w:customStyle="1" w:styleId="RollCallTable">
    <w:name w:val="RollCallTable"/>
    <w:basedOn w:val="Normal"/>
    <w:rsid w:val="00845D57"/>
    <w:pPr>
      <w:spacing w:before="120" w:after="120"/>
    </w:pPr>
    <w:rPr>
      <w:snapToGrid w:val="0"/>
      <w:sz w:val="16"/>
      <w:lang w:eastAsia="en-US"/>
    </w:rPr>
  </w:style>
  <w:style w:type="paragraph" w:customStyle="1" w:styleId="AmJustText">
    <w:name w:val="AmJustText"/>
    <w:basedOn w:val="Normal"/>
    <w:rsid w:val="00845D57"/>
    <w:pPr>
      <w:spacing w:after="240"/>
    </w:pPr>
    <w:rPr>
      <w:i/>
    </w:rPr>
  </w:style>
  <w:style w:type="paragraph" w:customStyle="1" w:styleId="AmCrossRef">
    <w:name w:val="AmCrossRef"/>
    <w:basedOn w:val="Normal"/>
    <w:rsid w:val="00845D57"/>
    <w:pPr>
      <w:spacing w:before="240" w:after="240"/>
      <w:jc w:val="center"/>
    </w:pPr>
    <w:rPr>
      <w:i/>
    </w:rPr>
  </w:style>
  <w:style w:type="paragraph" w:customStyle="1" w:styleId="AmJustTitle">
    <w:name w:val="AmJustTitle"/>
    <w:basedOn w:val="Normal"/>
    <w:next w:val="AmJustText"/>
    <w:rsid w:val="00845D57"/>
    <w:pPr>
      <w:keepNext/>
      <w:spacing w:before="240" w:after="240"/>
      <w:jc w:val="center"/>
    </w:pPr>
    <w:rPr>
      <w:i/>
    </w:rPr>
  </w:style>
  <w:style w:type="paragraph" w:customStyle="1" w:styleId="AmOrLang">
    <w:name w:val="AmOrLang"/>
    <w:basedOn w:val="Normal"/>
    <w:rsid w:val="00845D57"/>
    <w:pPr>
      <w:spacing w:before="240" w:after="240"/>
      <w:jc w:val="right"/>
    </w:pPr>
  </w:style>
  <w:style w:type="paragraph" w:customStyle="1" w:styleId="LetterSalutation">
    <w:name w:val="LetterSalutation"/>
    <w:basedOn w:val="Normal"/>
    <w:rsid w:val="00845D57"/>
    <w:pPr>
      <w:spacing w:before="600" w:after="360"/>
    </w:pPr>
  </w:style>
  <w:style w:type="paragraph" w:customStyle="1" w:styleId="NormalBoldCenter">
    <w:name w:val="NormalBoldCenter"/>
    <w:basedOn w:val="Normal"/>
    <w:rsid w:val="00845D57"/>
    <w:pPr>
      <w:jc w:val="center"/>
    </w:pPr>
    <w:rPr>
      <w:b/>
    </w:rPr>
  </w:style>
  <w:style w:type="paragraph" w:customStyle="1" w:styleId="LetterSubject">
    <w:name w:val="LetterSubject"/>
    <w:basedOn w:val="Normal"/>
    <w:rsid w:val="00845D57"/>
    <w:pPr>
      <w:spacing w:before="480"/>
      <w:ind w:left="1134" w:hanging="1134"/>
    </w:pPr>
  </w:style>
  <w:style w:type="paragraph" w:customStyle="1" w:styleId="LetterSignature66b">
    <w:name w:val="LetterSignature66b"/>
    <w:basedOn w:val="Normal"/>
    <w:next w:val="Normal"/>
    <w:rsid w:val="00845D57"/>
    <w:pPr>
      <w:spacing w:before="1320"/>
    </w:pPr>
  </w:style>
  <w:style w:type="paragraph" w:customStyle="1" w:styleId="Normal12">
    <w:name w:val="Normal12"/>
    <w:basedOn w:val="Normal"/>
    <w:link w:val="Normal12Char"/>
    <w:rsid w:val="00845D57"/>
    <w:pPr>
      <w:spacing w:after="240"/>
    </w:pPr>
    <w:rPr>
      <w:rFonts w:ascii="Arial" w:hAnsi="Arial" w:cs="Arial"/>
    </w:rPr>
  </w:style>
  <w:style w:type="character" w:customStyle="1" w:styleId="PageHeadingChar">
    <w:name w:val="PageHeading Char"/>
    <w:basedOn w:val="DefaultParagraphFont"/>
    <w:link w:val="PageHeading"/>
    <w:rsid w:val="00845D57"/>
    <w:rPr>
      <w:rFonts w:ascii="Arial" w:hAnsi="Arial" w:cs="Arial"/>
      <w:b/>
      <w:sz w:val="24"/>
      <w:lang w:val="fi-FI"/>
    </w:rPr>
  </w:style>
  <w:style w:type="character" w:customStyle="1" w:styleId="Normal12Char">
    <w:name w:val="Normal12 Char"/>
    <w:basedOn w:val="PageHeadingChar"/>
    <w:link w:val="Normal12"/>
    <w:rsid w:val="00845D57"/>
    <w:rPr>
      <w:rFonts w:ascii="Arial" w:hAnsi="Arial" w:cs="Arial"/>
      <w:b w:val="0"/>
      <w:sz w:val="24"/>
      <w:lang w:val="fi-FI"/>
    </w:rPr>
  </w:style>
  <w:style w:type="character" w:styleId="CommentReference">
    <w:name w:val="annotation reference"/>
    <w:basedOn w:val="DefaultParagraphFont"/>
    <w:uiPriority w:val="99"/>
    <w:rsid w:val="00845D57"/>
    <w:rPr>
      <w:sz w:val="16"/>
      <w:szCs w:val="16"/>
    </w:rPr>
  </w:style>
  <w:style w:type="paragraph" w:styleId="CommentText">
    <w:name w:val="annotation text"/>
    <w:basedOn w:val="Normal"/>
    <w:link w:val="CommentTextChar"/>
    <w:uiPriority w:val="99"/>
    <w:rsid w:val="00845D57"/>
    <w:rPr>
      <w:sz w:val="20"/>
    </w:rPr>
  </w:style>
  <w:style w:type="character" w:customStyle="1" w:styleId="CommentTextChar">
    <w:name w:val="Comment Text Char"/>
    <w:basedOn w:val="DefaultParagraphFont"/>
    <w:link w:val="CommentText"/>
    <w:uiPriority w:val="99"/>
    <w:rsid w:val="00845D57"/>
    <w:rPr>
      <w:lang w:val="fi-FI"/>
    </w:rPr>
  </w:style>
  <w:style w:type="paragraph" w:styleId="CommentSubject">
    <w:name w:val="annotation subject"/>
    <w:basedOn w:val="CommentText"/>
    <w:next w:val="CommentText"/>
    <w:link w:val="CommentSubjectChar"/>
    <w:uiPriority w:val="99"/>
    <w:unhideWhenUsed/>
    <w:rsid w:val="00845D57"/>
    <w:rPr>
      <w:b/>
      <w:bCs/>
    </w:rPr>
  </w:style>
  <w:style w:type="character" w:customStyle="1" w:styleId="CommentSubjectChar">
    <w:name w:val="Comment Subject Char"/>
    <w:basedOn w:val="CommentTextChar"/>
    <w:link w:val="CommentSubject"/>
    <w:uiPriority w:val="99"/>
    <w:rsid w:val="00845D57"/>
    <w:rPr>
      <w:b/>
      <w:bCs/>
      <w:lang w:val="fi-FI"/>
    </w:rPr>
  </w:style>
  <w:style w:type="character" w:styleId="Emphasis">
    <w:name w:val="Emphasis"/>
    <w:basedOn w:val="DefaultParagraphFont"/>
    <w:uiPriority w:val="20"/>
    <w:qFormat/>
    <w:rsid w:val="00845D57"/>
    <w:rPr>
      <w:i/>
      <w:iCs/>
    </w:rPr>
  </w:style>
  <w:style w:type="paragraph" w:styleId="Footer">
    <w:name w:val="footer"/>
    <w:basedOn w:val="Normal"/>
    <w:link w:val="FooterChar"/>
    <w:uiPriority w:val="99"/>
    <w:rsid w:val="00845D57"/>
    <w:pPr>
      <w:tabs>
        <w:tab w:val="center" w:pos="4513"/>
        <w:tab w:val="right" w:pos="9026"/>
      </w:tabs>
    </w:pPr>
  </w:style>
  <w:style w:type="character" w:customStyle="1" w:styleId="FooterChar">
    <w:name w:val="Footer Char"/>
    <w:basedOn w:val="DefaultParagraphFont"/>
    <w:link w:val="Footer"/>
    <w:uiPriority w:val="99"/>
    <w:rsid w:val="00845D57"/>
    <w:rPr>
      <w:sz w:val="24"/>
      <w:lang w:val="fi-FI"/>
    </w:rPr>
  </w:style>
  <w:style w:type="paragraph" w:customStyle="1" w:styleId="AmDocTypeTab">
    <w:name w:val="AmDocTypeTab"/>
    <w:basedOn w:val="Normal"/>
    <w:rsid w:val="0015424A"/>
    <w:pPr>
      <w:tabs>
        <w:tab w:val="right" w:pos="9072"/>
      </w:tabs>
    </w:pPr>
    <w:rPr>
      <w:b/>
    </w:rPr>
  </w:style>
  <w:style w:type="paragraph" w:customStyle="1" w:styleId="AmDateTab">
    <w:name w:val="AmDateTab"/>
    <w:basedOn w:val="Normal"/>
    <w:rsid w:val="0015424A"/>
    <w:pPr>
      <w:tabs>
        <w:tab w:val="right" w:pos="9072"/>
      </w:tabs>
    </w:pPr>
  </w:style>
  <w:style w:type="numbering" w:customStyle="1" w:styleId="NoList1">
    <w:name w:val="No List1"/>
    <w:next w:val="NoList"/>
    <w:uiPriority w:val="99"/>
    <w:semiHidden/>
    <w:unhideWhenUsed/>
    <w:rsid w:val="0015424A"/>
  </w:style>
  <w:style w:type="paragraph" w:styleId="TOC4">
    <w:name w:val="toc 4"/>
    <w:basedOn w:val="Normal"/>
    <w:next w:val="Normal"/>
    <w:uiPriority w:val="39"/>
    <w:unhideWhenUsed/>
    <w:rsid w:val="0015424A"/>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5424A"/>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5424A"/>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5424A"/>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5424A"/>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5424A"/>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5424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5424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5424A"/>
    <w:pPr>
      <w:widowControl/>
    </w:pPr>
    <w:rPr>
      <w:rFonts w:eastAsia="Calibri"/>
      <w:sz w:val="2"/>
      <w:szCs w:val="22"/>
      <w:lang w:eastAsia="en-US"/>
    </w:rPr>
  </w:style>
  <w:style w:type="paragraph" w:customStyle="1" w:styleId="FooterCouncil">
    <w:name w:val="Footer Council"/>
    <w:basedOn w:val="Normal"/>
    <w:rsid w:val="0015424A"/>
    <w:pPr>
      <w:widowControl/>
    </w:pPr>
    <w:rPr>
      <w:rFonts w:eastAsia="Calibri"/>
      <w:sz w:val="2"/>
      <w:szCs w:val="22"/>
      <w:lang w:eastAsia="en-US"/>
    </w:rPr>
  </w:style>
  <w:style w:type="paragraph" w:customStyle="1" w:styleId="TechnicalBlock">
    <w:name w:val="Technical Block"/>
    <w:basedOn w:val="Normal"/>
    <w:next w:val="Normal"/>
    <w:rsid w:val="0015424A"/>
    <w:pPr>
      <w:widowControl/>
      <w:spacing w:after="240"/>
      <w:jc w:val="center"/>
    </w:pPr>
    <w:rPr>
      <w:rFonts w:eastAsia="Calibri"/>
      <w:szCs w:val="22"/>
      <w:lang w:eastAsia="en-US"/>
    </w:rPr>
  </w:style>
  <w:style w:type="character" w:customStyle="1" w:styleId="Marker">
    <w:name w:val="Marker"/>
    <w:basedOn w:val="DefaultParagraphFont"/>
    <w:rsid w:val="0015424A"/>
    <w:rPr>
      <w:color w:val="0000FF"/>
      <w:bdr w:val="none" w:sz="0" w:space="0" w:color="auto"/>
      <w:shd w:val="clear" w:color="auto" w:fill="auto"/>
    </w:rPr>
  </w:style>
  <w:style w:type="character" w:customStyle="1" w:styleId="Marker1">
    <w:name w:val="Marker1"/>
    <w:basedOn w:val="DefaultParagraphFont"/>
    <w:rsid w:val="0015424A"/>
    <w:rPr>
      <w:color w:val="008000"/>
      <w:bdr w:val="none" w:sz="0" w:space="0" w:color="auto"/>
      <w:shd w:val="clear" w:color="auto" w:fill="auto"/>
    </w:rPr>
  </w:style>
  <w:style w:type="paragraph" w:customStyle="1" w:styleId="Text2">
    <w:name w:val="Text 2"/>
    <w:basedOn w:val="Normal"/>
    <w:rsid w:val="0015424A"/>
    <w:pPr>
      <w:widowControl/>
      <w:spacing w:before="120" w:after="120" w:line="360" w:lineRule="auto"/>
      <w:ind w:left="1417"/>
    </w:pPr>
    <w:rPr>
      <w:rFonts w:eastAsia="Calibri"/>
      <w:szCs w:val="22"/>
      <w:lang w:eastAsia="en-US"/>
    </w:rPr>
  </w:style>
  <w:style w:type="paragraph" w:customStyle="1" w:styleId="Text3">
    <w:name w:val="Text 3"/>
    <w:basedOn w:val="Normal"/>
    <w:rsid w:val="0015424A"/>
    <w:pPr>
      <w:widowControl/>
      <w:spacing w:before="120" w:after="120" w:line="360" w:lineRule="auto"/>
      <w:ind w:left="1984"/>
    </w:pPr>
    <w:rPr>
      <w:rFonts w:eastAsia="Calibri"/>
      <w:szCs w:val="22"/>
      <w:lang w:eastAsia="en-US"/>
    </w:rPr>
  </w:style>
  <w:style w:type="paragraph" w:customStyle="1" w:styleId="Text4">
    <w:name w:val="Text 4"/>
    <w:basedOn w:val="Normal"/>
    <w:rsid w:val="0015424A"/>
    <w:pPr>
      <w:widowControl/>
      <w:spacing w:before="120" w:after="120" w:line="360" w:lineRule="auto"/>
      <w:ind w:left="2551"/>
    </w:pPr>
    <w:rPr>
      <w:rFonts w:eastAsia="Calibri"/>
      <w:szCs w:val="22"/>
      <w:lang w:eastAsia="en-US"/>
    </w:rPr>
  </w:style>
  <w:style w:type="paragraph" w:customStyle="1" w:styleId="Text5">
    <w:name w:val="Text 5"/>
    <w:basedOn w:val="Normal"/>
    <w:rsid w:val="0015424A"/>
    <w:pPr>
      <w:widowControl/>
      <w:spacing w:before="120" w:after="120" w:line="360" w:lineRule="auto"/>
      <w:ind w:left="3118"/>
    </w:pPr>
    <w:rPr>
      <w:rFonts w:eastAsia="Calibri"/>
      <w:szCs w:val="22"/>
      <w:lang w:eastAsia="en-US"/>
    </w:rPr>
  </w:style>
  <w:style w:type="paragraph" w:customStyle="1" w:styleId="Text6">
    <w:name w:val="Text 6"/>
    <w:basedOn w:val="Normal"/>
    <w:rsid w:val="0015424A"/>
    <w:pPr>
      <w:widowControl/>
      <w:spacing w:before="120" w:after="120" w:line="360" w:lineRule="auto"/>
      <w:ind w:left="3685"/>
    </w:pPr>
    <w:rPr>
      <w:rFonts w:eastAsia="Calibri"/>
      <w:szCs w:val="22"/>
      <w:lang w:eastAsia="en-US"/>
    </w:rPr>
  </w:style>
  <w:style w:type="paragraph" w:customStyle="1" w:styleId="Text7">
    <w:name w:val="Text 7"/>
    <w:basedOn w:val="Normal"/>
    <w:rsid w:val="0015424A"/>
    <w:pPr>
      <w:widowControl/>
      <w:spacing w:before="120" w:after="120" w:line="360" w:lineRule="auto"/>
      <w:ind w:left="4252"/>
    </w:pPr>
    <w:rPr>
      <w:rFonts w:eastAsia="Calibri"/>
      <w:szCs w:val="22"/>
      <w:lang w:eastAsia="en-US"/>
    </w:rPr>
  </w:style>
  <w:style w:type="paragraph" w:customStyle="1" w:styleId="Text8">
    <w:name w:val="Text 8"/>
    <w:basedOn w:val="Normal"/>
    <w:rsid w:val="0015424A"/>
    <w:pPr>
      <w:widowControl/>
      <w:spacing w:before="120" w:after="120" w:line="360" w:lineRule="auto"/>
      <w:ind w:left="4819"/>
    </w:pPr>
    <w:rPr>
      <w:rFonts w:eastAsia="Calibri"/>
      <w:szCs w:val="22"/>
      <w:lang w:eastAsia="en-US"/>
    </w:rPr>
  </w:style>
  <w:style w:type="paragraph" w:customStyle="1" w:styleId="Text9">
    <w:name w:val="Text 9"/>
    <w:basedOn w:val="Normal"/>
    <w:rsid w:val="0015424A"/>
    <w:pPr>
      <w:widowControl/>
      <w:spacing w:before="120" w:after="120" w:line="360" w:lineRule="auto"/>
      <w:ind w:left="5386"/>
    </w:pPr>
    <w:rPr>
      <w:rFonts w:eastAsia="Calibri"/>
      <w:szCs w:val="22"/>
      <w:lang w:eastAsia="en-US"/>
    </w:rPr>
  </w:style>
  <w:style w:type="paragraph" w:customStyle="1" w:styleId="Text10">
    <w:name w:val="Text 10"/>
    <w:basedOn w:val="Normal"/>
    <w:rsid w:val="0015424A"/>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5424A"/>
    <w:pPr>
      <w:widowControl/>
      <w:spacing w:before="120" w:after="120" w:line="360" w:lineRule="auto"/>
      <w:jc w:val="center"/>
    </w:pPr>
    <w:rPr>
      <w:rFonts w:eastAsia="Calibri"/>
      <w:szCs w:val="22"/>
      <w:lang w:eastAsia="en-US"/>
    </w:rPr>
  </w:style>
  <w:style w:type="paragraph" w:customStyle="1" w:styleId="NormalLeft">
    <w:name w:val="Normal Left"/>
    <w:basedOn w:val="Normal"/>
    <w:rsid w:val="0015424A"/>
    <w:pPr>
      <w:widowControl/>
      <w:spacing w:before="120" w:after="120" w:line="360" w:lineRule="auto"/>
    </w:pPr>
    <w:rPr>
      <w:rFonts w:eastAsia="Calibri"/>
      <w:szCs w:val="22"/>
      <w:lang w:eastAsia="en-US"/>
    </w:rPr>
  </w:style>
  <w:style w:type="paragraph" w:customStyle="1" w:styleId="NormalRight">
    <w:name w:val="Normal Right"/>
    <w:basedOn w:val="Normal"/>
    <w:rsid w:val="0015424A"/>
    <w:pPr>
      <w:widowControl/>
      <w:spacing w:before="120" w:after="120" w:line="360" w:lineRule="auto"/>
      <w:jc w:val="right"/>
    </w:pPr>
    <w:rPr>
      <w:rFonts w:eastAsia="Calibri"/>
      <w:szCs w:val="22"/>
      <w:lang w:eastAsia="en-US"/>
    </w:rPr>
  </w:style>
  <w:style w:type="paragraph" w:customStyle="1" w:styleId="QuotedText">
    <w:name w:val="Quoted Text"/>
    <w:basedOn w:val="Normal"/>
    <w:rsid w:val="0015424A"/>
    <w:pPr>
      <w:widowControl/>
      <w:spacing w:before="120" w:after="120" w:line="360" w:lineRule="auto"/>
      <w:ind w:left="1417"/>
    </w:pPr>
    <w:rPr>
      <w:rFonts w:eastAsia="Calibri"/>
      <w:szCs w:val="22"/>
      <w:lang w:eastAsia="en-US"/>
    </w:rPr>
  </w:style>
  <w:style w:type="paragraph" w:customStyle="1" w:styleId="Point0">
    <w:name w:val="Point 0"/>
    <w:basedOn w:val="Normal"/>
    <w:rsid w:val="0015424A"/>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15424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5424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5424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5424A"/>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5424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5424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5424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5424A"/>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5424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5424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5424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5424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5424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5424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5424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5424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5424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5424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5424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5424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5424A"/>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5424A"/>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15424A"/>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5424A"/>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15424A"/>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5424A"/>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15424A"/>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5424A"/>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15424A"/>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5424A"/>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15424A"/>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15424A"/>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15424A"/>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15424A"/>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15424A"/>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15424A"/>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15424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5424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5424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5424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5424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5424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5424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5424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5424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5424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5424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5424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5424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5424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15424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5424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5424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5424A"/>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5424A"/>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5424A"/>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5424A"/>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5424A"/>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5424A"/>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5424A"/>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5424A"/>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5424A"/>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5424A"/>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5424A"/>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5424A"/>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5424A"/>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5424A"/>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5424A"/>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5424A"/>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5424A"/>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5424A"/>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5424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5424A"/>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15424A"/>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5424A"/>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15424A"/>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5424A"/>
    <w:pPr>
      <w:widowControl/>
      <w:spacing w:line="360" w:lineRule="auto"/>
      <w:jc w:val="center"/>
    </w:pPr>
    <w:rPr>
      <w:rFonts w:eastAsia="Calibri"/>
      <w:b/>
      <w:szCs w:val="22"/>
      <w:lang w:eastAsia="en-US"/>
    </w:rPr>
  </w:style>
  <w:style w:type="paragraph" w:customStyle="1" w:styleId="Lignefinal">
    <w:name w:val="Ligne final"/>
    <w:basedOn w:val="Normal"/>
    <w:next w:val="Normal"/>
    <w:rsid w:val="0015424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5424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5424A"/>
    <w:pPr>
      <w:widowControl/>
      <w:spacing w:line="360" w:lineRule="auto"/>
      <w:ind w:left="5103"/>
    </w:pPr>
    <w:rPr>
      <w:rFonts w:eastAsia="Calibri"/>
      <w:szCs w:val="22"/>
      <w:lang w:eastAsia="en-US"/>
    </w:rPr>
  </w:style>
  <w:style w:type="paragraph" w:customStyle="1" w:styleId="EntLogo">
    <w:name w:val="EntLogo"/>
    <w:basedOn w:val="Normal"/>
    <w:rsid w:val="0015424A"/>
    <w:pPr>
      <w:widowControl/>
      <w:tabs>
        <w:tab w:val="right" w:pos="9639"/>
      </w:tabs>
      <w:spacing w:line="360" w:lineRule="auto"/>
    </w:pPr>
    <w:rPr>
      <w:rFonts w:eastAsia="Calibri"/>
      <w:b/>
      <w:szCs w:val="22"/>
      <w:lang w:eastAsia="en-US"/>
    </w:rPr>
  </w:style>
  <w:style w:type="paragraph" w:customStyle="1" w:styleId="EntInstit">
    <w:name w:val="EntInstit"/>
    <w:basedOn w:val="Normal"/>
    <w:rsid w:val="0015424A"/>
    <w:pPr>
      <w:widowControl/>
      <w:jc w:val="right"/>
    </w:pPr>
    <w:rPr>
      <w:rFonts w:eastAsia="Calibri"/>
      <w:b/>
      <w:szCs w:val="22"/>
      <w:lang w:eastAsia="en-US"/>
    </w:rPr>
  </w:style>
  <w:style w:type="paragraph" w:customStyle="1" w:styleId="EntRefer">
    <w:name w:val="EntRefer"/>
    <w:basedOn w:val="Normal"/>
    <w:rsid w:val="0015424A"/>
    <w:pPr>
      <w:widowControl/>
    </w:pPr>
    <w:rPr>
      <w:rFonts w:eastAsia="Calibri"/>
      <w:b/>
      <w:szCs w:val="22"/>
      <w:lang w:eastAsia="en-US"/>
    </w:rPr>
  </w:style>
  <w:style w:type="paragraph" w:customStyle="1" w:styleId="EntEmet">
    <w:name w:val="EntEmet"/>
    <w:basedOn w:val="Normal"/>
    <w:rsid w:val="0015424A"/>
    <w:pPr>
      <w:widowControl/>
      <w:spacing w:before="40"/>
    </w:pPr>
    <w:rPr>
      <w:rFonts w:eastAsia="Calibri"/>
      <w:szCs w:val="22"/>
      <w:lang w:eastAsia="en-US"/>
    </w:rPr>
  </w:style>
  <w:style w:type="paragraph" w:customStyle="1" w:styleId="EntText">
    <w:name w:val="EntText"/>
    <w:basedOn w:val="Normal"/>
    <w:rsid w:val="0015424A"/>
    <w:pPr>
      <w:widowControl/>
      <w:spacing w:before="120" w:after="120" w:line="360" w:lineRule="auto"/>
    </w:pPr>
    <w:rPr>
      <w:rFonts w:eastAsia="Calibri"/>
      <w:szCs w:val="22"/>
      <w:lang w:eastAsia="en-US"/>
    </w:rPr>
  </w:style>
  <w:style w:type="paragraph" w:customStyle="1" w:styleId="EntEU">
    <w:name w:val="EntEU"/>
    <w:basedOn w:val="Normal"/>
    <w:rsid w:val="0015424A"/>
    <w:pPr>
      <w:widowControl/>
      <w:spacing w:before="240" w:after="240"/>
      <w:jc w:val="center"/>
    </w:pPr>
    <w:rPr>
      <w:rFonts w:eastAsia="Calibri"/>
      <w:b/>
      <w:sz w:val="36"/>
      <w:szCs w:val="22"/>
      <w:lang w:eastAsia="en-US"/>
    </w:rPr>
  </w:style>
  <w:style w:type="paragraph" w:customStyle="1" w:styleId="EntASSOC">
    <w:name w:val="EntASSOC"/>
    <w:basedOn w:val="Normal"/>
    <w:rsid w:val="0015424A"/>
    <w:pPr>
      <w:widowControl/>
      <w:jc w:val="center"/>
    </w:pPr>
    <w:rPr>
      <w:rFonts w:eastAsia="Calibri"/>
      <w:b/>
      <w:szCs w:val="22"/>
      <w:lang w:eastAsia="en-US"/>
    </w:rPr>
  </w:style>
  <w:style w:type="paragraph" w:customStyle="1" w:styleId="EntACP">
    <w:name w:val="EntACP"/>
    <w:basedOn w:val="Normal"/>
    <w:rsid w:val="0015424A"/>
    <w:pPr>
      <w:widowControl/>
      <w:spacing w:after="180"/>
      <w:jc w:val="center"/>
    </w:pPr>
    <w:rPr>
      <w:rFonts w:eastAsia="Calibri"/>
      <w:b/>
      <w:spacing w:val="40"/>
      <w:sz w:val="28"/>
      <w:szCs w:val="22"/>
      <w:lang w:eastAsia="en-US"/>
    </w:rPr>
  </w:style>
  <w:style w:type="paragraph" w:customStyle="1" w:styleId="EntInstitACP">
    <w:name w:val="EntInstitACP"/>
    <w:basedOn w:val="Normal"/>
    <w:rsid w:val="0015424A"/>
    <w:pPr>
      <w:widowControl/>
      <w:jc w:val="center"/>
    </w:pPr>
    <w:rPr>
      <w:rFonts w:eastAsia="Calibri"/>
      <w:b/>
      <w:szCs w:val="22"/>
      <w:lang w:eastAsia="en-US"/>
    </w:rPr>
  </w:style>
  <w:style w:type="paragraph" w:customStyle="1" w:styleId="Genredudocument">
    <w:name w:val="Genre du document"/>
    <w:basedOn w:val="EntRefer"/>
    <w:next w:val="EntRefer"/>
    <w:rsid w:val="0015424A"/>
    <w:pPr>
      <w:spacing w:before="240"/>
    </w:pPr>
  </w:style>
  <w:style w:type="paragraph" w:customStyle="1" w:styleId="Accordtitre">
    <w:name w:val="Accord titre"/>
    <w:basedOn w:val="Normal"/>
    <w:rsid w:val="0015424A"/>
    <w:pPr>
      <w:widowControl/>
      <w:spacing w:line="360" w:lineRule="auto"/>
      <w:jc w:val="center"/>
    </w:pPr>
    <w:rPr>
      <w:rFonts w:eastAsia="Calibri"/>
      <w:szCs w:val="22"/>
      <w:lang w:eastAsia="en-US"/>
    </w:rPr>
  </w:style>
  <w:style w:type="paragraph" w:customStyle="1" w:styleId="FooterAccord">
    <w:name w:val="Footer Accord"/>
    <w:basedOn w:val="Normal"/>
    <w:rsid w:val="0015424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5424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5424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5424A"/>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5424A"/>
    <w:pPr>
      <w:spacing w:after="240"/>
    </w:pPr>
  </w:style>
  <w:style w:type="paragraph" w:customStyle="1" w:styleId="Annexetitre">
    <w:name w:val="Annexe titre"/>
    <w:basedOn w:val="Normal"/>
    <w:next w:val="Normal"/>
    <w:rsid w:val="0015424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5424A"/>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15424A"/>
    <w:pPr>
      <w:widowControl/>
    </w:pPr>
    <w:rPr>
      <w:rFonts w:eastAsia="Calibri"/>
      <w:sz w:val="20"/>
      <w:lang w:eastAsia="en-US"/>
    </w:rPr>
  </w:style>
  <w:style w:type="character" w:customStyle="1" w:styleId="EndnoteTextChar">
    <w:name w:val="Endnote Text Char"/>
    <w:basedOn w:val="DefaultParagraphFont"/>
    <w:link w:val="EndnoteText"/>
    <w:uiPriority w:val="99"/>
    <w:rsid w:val="0015424A"/>
    <w:rPr>
      <w:rFonts w:eastAsia="Calibri"/>
      <w:lang w:val="fi-FI" w:eastAsia="en-US"/>
    </w:rPr>
  </w:style>
  <w:style w:type="character" w:styleId="EndnoteReference">
    <w:name w:val="endnote reference"/>
    <w:basedOn w:val="DefaultParagraphFont"/>
    <w:uiPriority w:val="99"/>
    <w:unhideWhenUsed/>
    <w:rsid w:val="0015424A"/>
    <w:rPr>
      <w:bdr w:val="none" w:sz="0" w:space="0" w:color="auto"/>
      <w:shd w:val="clear" w:color="auto" w:fill="auto"/>
      <w:vertAlign w:val="superscript"/>
    </w:rPr>
  </w:style>
  <w:style w:type="paragraph" w:customStyle="1" w:styleId="Division1">
    <w:name w:val="Division 1"/>
    <w:basedOn w:val="Normal"/>
    <w:next w:val="Normal"/>
    <w:rsid w:val="0015424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5424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5424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5424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5424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5424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5424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5424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5424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5424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5424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5424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5424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5424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5424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5424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5424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5424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5424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5424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5424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5424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5424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5424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5424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5424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5424A"/>
    <w:pPr>
      <w:pBdr>
        <w:left w:val="single" w:sz="18" w:space="5" w:color="0070C0"/>
      </w:pBdr>
      <w:spacing w:after="160" w:line="259" w:lineRule="auto"/>
    </w:pPr>
    <w:rPr>
      <w:rFonts w:ascii="Calibri" w:eastAsia="Calibri" w:hAnsi="Calibri" w:cs="Arial"/>
      <w:i/>
      <w:sz w:val="22"/>
      <w:szCs w:val="22"/>
      <w:lang w:val="fi-FI" w:eastAsia="en-US"/>
    </w:rPr>
  </w:style>
  <w:style w:type="paragraph" w:customStyle="1" w:styleId="CommentFwdQuotedText">
    <w:name w:val="CommentFwdQuotedText"/>
    <w:basedOn w:val="Normal"/>
    <w:rsid w:val="0015424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5424A"/>
    <w:pPr>
      <w:pBdr>
        <w:top w:val="none" w:sz="0" w:space="0" w:color="auto"/>
        <w:left w:val="single" w:sz="4" w:space="20" w:color="auto"/>
      </w:pBdr>
    </w:pPr>
  </w:style>
  <w:style w:type="character" w:customStyle="1" w:styleId="diff-tte-added">
    <w:name w:val="diff-tte-added"/>
    <w:basedOn w:val="DefaultParagraphFont"/>
    <w:rsid w:val="0015424A"/>
    <w:rPr>
      <w:b/>
      <w:i/>
    </w:rPr>
  </w:style>
  <w:style w:type="character" w:customStyle="1" w:styleId="diff-tte-removed">
    <w:name w:val="diff-tte-removed"/>
    <w:basedOn w:val="DefaultParagraphFont"/>
    <w:rsid w:val="0015424A"/>
    <w:rPr>
      <w:strike/>
    </w:rPr>
  </w:style>
  <w:style w:type="character" w:customStyle="1" w:styleId="Hyperlink1">
    <w:name w:val="Hyperlink1"/>
    <w:basedOn w:val="DefaultParagraphFont"/>
    <w:uiPriority w:val="99"/>
    <w:unhideWhenUsed/>
    <w:rsid w:val="0015424A"/>
    <w:rPr>
      <w:color w:val="0563C1"/>
      <w:u w:val="single"/>
    </w:rPr>
  </w:style>
  <w:style w:type="paragraph" w:styleId="NormalWeb">
    <w:name w:val="Normal (Web)"/>
    <w:basedOn w:val="Normal"/>
    <w:uiPriority w:val="99"/>
    <w:unhideWhenUsed/>
    <w:rsid w:val="0015424A"/>
    <w:pPr>
      <w:widowControl/>
      <w:spacing w:before="100" w:beforeAutospacing="1" w:after="100" w:afterAutospacing="1"/>
    </w:pPr>
    <w:rPr>
      <w:szCs w:val="24"/>
    </w:rPr>
  </w:style>
  <w:style w:type="paragraph" w:styleId="Revision">
    <w:name w:val="Revision"/>
    <w:hidden/>
    <w:uiPriority w:val="99"/>
    <w:semiHidden/>
    <w:rsid w:val="0015424A"/>
    <w:rPr>
      <w:rFonts w:eastAsia="Calibri"/>
      <w:sz w:val="24"/>
      <w:szCs w:val="22"/>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9222">
      <w:bodyDiv w:val="1"/>
      <w:marLeft w:val="0"/>
      <w:marRight w:val="0"/>
      <w:marTop w:val="0"/>
      <w:marBottom w:val="0"/>
      <w:divBdr>
        <w:top w:val="none" w:sz="0" w:space="0" w:color="auto"/>
        <w:left w:val="none" w:sz="0" w:space="0" w:color="auto"/>
        <w:bottom w:val="none" w:sz="0" w:space="0" w:color="auto"/>
        <w:right w:val="none" w:sz="0" w:space="0" w:color="auto"/>
      </w:divBdr>
    </w:div>
    <w:div w:id="617105373">
      <w:bodyDiv w:val="1"/>
      <w:marLeft w:val="0"/>
      <w:marRight w:val="0"/>
      <w:marTop w:val="0"/>
      <w:marBottom w:val="0"/>
      <w:divBdr>
        <w:top w:val="none" w:sz="0" w:space="0" w:color="auto"/>
        <w:left w:val="none" w:sz="0" w:space="0" w:color="auto"/>
        <w:bottom w:val="none" w:sz="0" w:space="0" w:color="auto"/>
        <w:right w:val="none" w:sz="0" w:space="0" w:color="auto"/>
      </w:divBdr>
    </w:div>
    <w:div w:id="104826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8E1DB-E0C4-4E96-85FA-515859B7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342</Words>
  <Characters>3057</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VUORIHUHTA Anne Kristiina</cp:lastModifiedBy>
  <cp:revision>2</cp:revision>
  <cp:lastPrinted>2004-11-19T15:42:00Z</cp:lastPrinted>
  <dcterms:created xsi:type="dcterms:W3CDTF">2024-09-11T16:46:00Z</dcterms:created>
  <dcterms:modified xsi:type="dcterms:W3CDTF">2024-09-11T16:46:00Z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P9_TA(2024)0343_</vt:lpwstr>
  </property>
  <property fmtid="{D5CDD505-2E9C-101B-9397-08002B2CF9AE}" pid="4" name="&lt;Type&gt;">
    <vt:lpwstr>RR</vt:lpwstr>
  </property>
</Properties>
</file>