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E02030" w14:paraId="167AD955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66FE0FD3" w14:textId="0BB08352" w:rsidR="00751A4A" w:rsidRPr="00E02030" w:rsidRDefault="00E709F7" w:rsidP="0010095E">
            <w:pPr>
              <w:pStyle w:val="EPName"/>
            </w:pPr>
            <w:r w:rsidRPr="00E02030">
              <w:t>Európai Parlament</w:t>
            </w:r>
          </w:p>
          <w:p w14:paraId="3BB1FCF3" w14:textId="77777777" w:rsidR="00751A4A" w:rsidRPr="00E02030" w:rsidRDefault="005F1B17" w:rsidP="005F1B17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E02030">
              <w:t>2024</w:t>
            </w:r>
            <w:r w:rsidR="00817416" w:rsidRPr="00E02030">
              <w:t>-202</w:t>
            </w:r>
            <w:r w:rsidRPr="00E02030">
              <w:t>9</w:t>
            </w:r>
          </w:p>
        </w:tc>
        <w:tc>
          <w:tcPr>
            <w:tcW w:w="2268" w:type="dxa"/>
            <w:shd w:val="clear" w:color="auto" w:fill="auto"/>
          </w:tcPr>
          <w:p w14:paraId="3641D450" w14:textId="77777777" w:rsidR="00751A4A" w:rsidRPr="00E02030" w:rsidRDefault="00187494" w:rsidP="0010095E">
            <w:pPr>
              <w:pStyle w:val="EPLogo"/>
            </w:pPr>
            <w:r w:rsidRPr="00E02030">
              <w:rPr>
                <w:noProof/>
                <w:lang w:eastAsia="hu-HU"/>
              </w:rPr>
              <w:drawing>
                <wp:inline distT="0" distB="0" distL="0" distR="0" wp14:anchorId="025ADBB5" wp14:editId="72AB6287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1F0444F" w14:textId="77777777" w:rsidR="00D058B8" w:rsidRPr="00E02030" w:rsidRDefault="00D058B8" w:rsidP="004C5D52">
      <w:pPr>
        <w:pStyle w:val="LineTop"/>
      </w:pPr>
    </w:p>
    <w:p w14:paraId="7979478A" w14:textId="626E98BD" w:rsidR="00680577" w:rsidRPr="00E02030" w:rsidRDefault="00E709F7" w:rsidP="00680577">
      <w:pPr>
        <w:pStyle w:val="EPBodyTA1"/>
      </w:pPr>
      <w:r w:rsidRPr="00E02030">
        <w:t>ELFOGADOTT SZÖVEGEK</w:t>
      </w:r>
    </w:p>
    <w:p w14:paraId="3CBA65DB" w14:textId="77777777" w:rsidR="00D058B8" w:rsidRPr="00E02030" w:rsidRDefault="00D058B8" w:rsidP="00D058B8">
      <w:pPr>
        <w:pStyle w:val="LineBottom"/>
      </w:pPr>
    </w:p>
    <w:p w14:paraId="47873FD1" w14:textId="7299A7D7" w:rsidR="00E709F7" w:rsidRPr="00E02030" w:rsidRDefault="00E709F7" w:rsidP="00E709F7">
      <w:pPr>
        <w:pStyle w:val="ATHeading1"/>
      </w:pPr>
      <w:bookmarkStart w:id="0" w:name="TANumber"/>
      <w:r w:rsidRPr="00E02030">
        <w:t>P10_</w:t>
      </w:r>
      <w:proofErr w:type="gramStart"/>
      <w:r w:rsidRPr="00E02030">
        <w:t>TA(</w:t>
      </w:r>
      <w:proofErr w:type="gramEnd"/>
      <w:r w:rsidRPr="00E02030">
        <w:t>2025)0</w:t>
      </w:r>
      <w:r w:rsidR="00E02030" w:rsidRPr="00E02030">
        <w:t>167</w:t>
      </w:r>
      <w:bookmarkEnd w:id="0"/>
    </w:p>
    <w:p w14:paraId="6E43D1CB" w14:textId="496828AD" w:rsidR="00E709F7" w:rsidRPr="00E02030" w:rsidRDefault="00006733" w:rsidP="00E709F7">
      <w:pPr>
        <w:pStyle w:val="ATHeading2"/>
      </w:pPr>
      <w:r w:rsidRPr="00E02030">
        <w:t>A hulladékokról szóló irányelv</w:t>
      </w:r>
      <w:r w:rsidR="001D0694" w:rsidRPr="00E02030">
        <w:t>: textilanyagok és élelmiszer-hulladék</w:t>
      </w:r>
    </w:p>
    <w:p w14:paraId="7572A5A8" w14:textId="77777777" w:rsidR="00E709F7" w:rsidRPr="00E02030" w:rsidRDefault="00E709F7" w:rsidP="00E709F7">
      <w:pPr>
        <w:rPr>
          <w:i/>
          <w:vanish/>
        </w:rPr>
      </w:pPr>
      <w:r w:rsidRPr="00E02030">
        <w:rPr>
          <w:i/>
        </w:rPr>
        <w:fldChar w:fldCharType="begin"/>
      </w:r>
      <w:r w:rsidRPr="00E02030">
        <w:rPr>
          <w:i/>
        </w:rPr>
        <w:instrText xml:space="preserve"> TC"(</w:instrText>
      </w:r>
      <w:bookmarkStart w:id="1" w:name="DocNumber"/>
      <w:r w:rsidRPr="00E02030">
        <w:rPr>
          <w:i/>
        </w:rPr>
        <w:instrText>A10-0144/2025</w:instrText>
      </w:r>
      <w:bookmarkEnd w:id="1"/>
      <w:r w:rsidRPr="00E02030">
        <w:rPr>
          <w:i/>
        </w:rPr>
        <w:instrText xml:space="preserve"> - Előadó: Anna Zalewska)"\l3 \n&gt; \* MERGEFORMAT </w:instrText>
      </w:r>
      <w:r w:rsidRPr="00E02030">
        <w:rPr>
          <w:i/>
        </w:rPr>
        <w:fldChar w:fldCharType="end"/>
      </w:r>
    </w:p>
    <w:p w14:paraId="7BF364E3" w14:textId="77777777" w:rsidR="00E709F7" w:rsidRPr="00E02030" w:rsidRDefault="00E709F7" w:rsidP="00E709F7">
      <w:pPr>
        <w:rPr>
          <w:vanish/>
        </w:rPr>
      </w:pPr>
      <w:bookmarkStart w:id="2" w:name="Commission"/>
      <w:r w:rsidRPr="00E02030">
        <w:rPr>
          <w:vanish/>
        </w:rPr>
        <w:t>Környezetvédelmi, Éghajlatváltozási és Élelmiszer-biztonsági Bizottság</w:t>
      </w:r>
      <w:bookmarkEnd w:id="2"/>
    </w:p>
    <w:p w14:paraId="018388DA" w14:textId="77777777" w:rsidR="00E709F7" w:rsidRPr="00E02030" w:rsidRDefault="00E709F7" w:rsidP="00E709F7">
      <w:pPr>
        <w:rPr>
          <w:vanish/>
        </w:rPr>
      </w:pPr>
      <w:bookmarkStart w:id="3" w:name="PE"/>
      <w:r w:rsidRPr="00E02030">
        <w:rPr>
          <w:vanish/>
        </w:rPr>
        <w:t>PE775.630</w:t>
      </w:r>
      <w:bookmarkEnd w:id="3"/>
    </w:p>
    <w:p w14:paraId="5EE8369C" w14:textId="3BED5402" w:rsidR="00E709F7" w:rsidRPr="00E02030" w:rsidRDefault="00E709F7" w:rsidP="00E709F7">
      <w:pPr>
        <w:pStyle w:val="ATHeading3"/>
      </w:pPr>
      <w:bookmarkStart w:id="4" w:name="Sujet"/>
      <w:r w:rsidRPr="00E02030">
        <w:t xml:space="preserve">Az Európai Parlament 2025. </w:t>
      </w:r>
      <w:r w:rsidR="00006733" w:rsidRPr="00E02030">
        <w:t>szeptember 9</w:t>
      </w:r>
      <w:r w:rsidRPr="00E02030">
        <w:t>-i jogalkotási állásfoglalása a hulladékokról szóló 2008/98/EK irányelv módosításáról szóló európai parlamenti és tanácsi irányelv elfogadása céljából első olvasatban kialakított tanácsi álláspontról</w:t>
      </w:r>
      <w:bookmarkEnd w:id="4"/>
      <w:r w:rsidRPr="00E02030">
        <w:t xml:space="preserve"> </w:t>
      </w:r>
      <w:bookmarkStart w:id="5" w:name="References"/>
      <w:r w:rsidRPr="00E02030">
        <w:t>(06978/2/2025 – C10-0139/2025 – 2023/0234(COD))</w:t>
      </w:r>
      <w:bookmarkEnd w:id="5"/>
    </w:p>
    <w:p w14:paraId="0C48B1C9" w14:textId="77777777" w:rsidR="00006099" w:rsidRPr="00E02030" w:rsidRDefault="00006099" w:rsidP="00006099">
      <w:pPr>
        <w:pStyle w:val="NormalBold"/>
      </w:pPr>
      <w:r w:rsidRPr="00E02030">
        <w:t>(Rendes jogalkotási eljárás: második olvasat)</w:t>
      </w:r>
    </w:p>
    <w:p w14:paraId="5BD926E9" w14:textId="77777777" w:rsidR="00006099" w:rsidRPr="00E02030" w:rsidRDefault="00006099" w:rsidP="00006099">
      <w:pPr>
        <w:pStyle w:val="EPComma"/>
      </w:pPr>
      <w:r w:rsidRPr="00E02030">
        <w:rPr>
          <w:i/>
        </w:rPr>
        <w:t>Az Európai Parlament</w:t>
      </w:r>
      <w:r w:rsidRPr="00E02030">
        <w:t>,</w:t>
      </w:r>
    </w:p>
    <w:p w14:paraId="34B6B002" w14:textId="77777777" w:rsidR="00006099" w:rsidRPr="00E02030" w:rsidRDefault="00006099" w:rsidP="00D2032A">
      <w:pPr>
        <w:pStyle w:val="NormalHanging12a"/>
        <w:widowControl/>
      </w:pPr>
      <w:r w:rsidRPr="00E02030">
        <w:t>–</w:t>
      </w:r>
      <w:r w:rsidRPr="00E02030">
        <w:tab/>
        <w:t xml:space="preserve">tekintettel a Tanács első </w:t>
      </w:r>
      <w:proofErr w:type="spellStart"/>
      <w:r w:rsidRPr="00E02030">
        <w:t>olvasatbeli</w:t>
      </w:r>
      <w:proofErr w:type="spellEnd"/>
      <w:r w:rsidRPr="00E02030">
        <w:t xml:space="preserve"> álláspontjára (06978/2/2025 – C10</w:t>
      </w:r>
      <w:r w:rsidRPr="00E02030">
        <w:noBreakHyphen/>
        <w:t>0139/2025),</w:t>
      </w:r>
    </w:p>
    <w:p w14:paraId="5F8AFDC3" w14:textId="77777777" w:rsidR="00006099" w:rsidRPr="00E02030" w:rsidRDefault="00006099" w:rsidP="00D2032A">
      <w:pPr>
        <w:pStyle w:val="NormalHanging12a"/>
        <w:widowControl/>
      </w:pPr>
      <w:r w:rsidRPr="00E02030">
        <w:t>–</w:t>
      </w:r>
      <w:r w:rsidRPr="00E02030">
        <w:tab/>
        <w:t>tekintettel az Európai Gazdasági és Szociális Bizottság 2023. október 25-i véleményére</w:t>
      </w:r>
      <w:r w:rsidRPr="00E02030">
        <w:rPr>
          <w:rStyle w:val="FootnoteReference"/>
        </w:rPr>
        <w:footnoteReference w:id="1"/>
      </w:r>
      <w:r w:rsidRPr="00E02030">
        <w:t>,</w:t>
      </w:r>
    </w:p>
    <w:p w14:paraId="72361527" w14:textId="77777777" w:rsidR="00006099" w:rsidRPr="00E02030" w:rsidRDefault="00006099" w:rsidP="00D2032A">
      <w:pPr>
        <w:pStyle w:val="NormalHanging12a"/>
        <w:widowControl/>
      </w:pPr>
      <w:r w:rsidRPr="00E02030">
        <w:t>–</w:t>
      </w:r>
      <w:r w:rsidRPr="00E02030">
        <w:tab/>
        <w:t>tekintettel a Bizottság Parlamenthez és Tanácshoz intézett javaslatával (</w:t>
      </w:r>
      <w:proofErr w:type="gramStart"/>
      <w:r w:rsidRPr="00E02030">
        <w:t>COM(</w:t>
      </w:r>
      <w:proofErr w:type="gramEnd"/>
      <w:r w:rsidRPr="00E02030">
        <w:t>2023)0420) kapcsolatban az első olvasat során kialakított álláspontjára</w:t>
      </w:r>
      <w:r w:rsidRPr="00E02030">
        <w:rPr>
          <w:rStyle w:val="FootnoteReference"/>
        </w:rPr>
        <w:footnoteReference w:id="2"/>
      </w:r>
      <w:r w:rsidRPr="00E02030">
        <w:t>,</w:t>
      </w:r>
    </w:p>
    <w:p w14:paraId="1FD667EA" w14:textId="77777777" w:rsidR="00006099" w:rsidRPr="00E02030" w:rsidRDefault="00006099" w:rsidP="00D2032A">
      <w:pPr>
        <w:pStyle w:val="NormalHanging12a"/>
        <w:widowControl/>
      </w:pPr>
      <w:r w:rsidRPr="00E02030">
        <w:t>–</w:t>
      </w:r>
      <w:r w:rsidRPr="00E02030">
        <w:tab/>
        <w:t>tekintettel az Európai Unió működéséről szóló szerződés 294. cikkének (7) bekezdésére,</w:t>
      </w:r>
    </w:p>
    <w:p w14:paraId="7F5D4176" w14:textId="77777777" w:rsidR="00006099" w:rsidRPr="00E02030" w:rsidRDefault="00006099" w:rsidP="00D2032A">
      <w:pPr>
        <w:pStyle w:val="NormalHanging12a"/>
        <w:widowControl/>
        <w:rPr>
          <w:shd w:val="pct12" w:color="auto" w:fill="FFFFFF"/>
        </w:rPr>
      </w:pPr>
      <w:r w:rsidRPr="00E02030">
        <w:t>–</w:t>
      </w:r>
      <w:r w:rsidRPr="00E02030">
        <w:tab/>
        <w:t>tekintettel az illetékes bizottság által az eljárási szabályzat 75. cikkének (4) bekezdése alapján jóváhagyott ideiglenes megállapodásra,</w:t>
      </w:r>
    </w:p>
    <w:p w14:paraId="37A55AAE" w14:textId="77777777" w:rsidR="00006099" w:rsidRPr="00E02030" w:rsidRDefault="00006099" w:rsidP="00D2032A">
      <w:pPr>
        <w:pStyle w:val="NormalHanging12a"/>
        <w:widowControl/>
      </w:pPr>
      <w:r w:rsidRPr="00E02030">
        <w:t>–</w:t>
      </w:r>
      <w:r w:rsidRPr="00E02030">
        <w:tab/>
        <w:t>tekintettel eljárási szabályzata 68. cikkére,</w:t>
      </w:r>
    </w:p>
    <w:p w14:paraId="5D94A724" w14:textId="77777777" w:rsidR="00006099" w:rsidRPr="00E02030" w:rsidRDefault="00006099" w:rsidP="00D2032A">
      <w:pPr>
        <w:pStyle w:val="NormalHanging12a"/>
        <w:widowControl/>
      </w:pPr>
      <w:r w:rsidRPr="00E02030">
        <w:t>–</w:t>
      </w:r>
      <w:r w:rsidRPr="00E02030">
        <w:tab/>
        <w:t>tekintettel a Környezetvédelmi, Éghajlatváltozási és Élelmiszer-biztonsági Bizottság második olvasatra adott ajánlására (A10-0144/2025),</w:t>
      </w:r>
    </w:p>
    <w:p w14:paraId="2ADCF96E" w14:textId="77777777" w:rsidR="00006099" w:rsidRPr="00E02030" w:rsidRDefault="00006099" w:rsidP="00D2032A">
      <w:pPr>
        <w:pStyle w:val="NormalHanging12a"/>
        <w:widowControl/>
      </w:pPr>
      <w:r w:rsidRPr="00E02030">
        <w:t>1.</w:t>
      </w:r>
      <w:r w:rsidRPr="00E02030">
        <w:tab/>
        <w:t>egyetért a Tanács első olvasatban elfogadott álláspontjával;</w:t>
      </w:r>
    </w:p>
    <w:p w14:paraId="7A59B345" w14:textId="77777777" w:rsidR="00006099" w:rsidRPr="00E02030" w:rsidRDefault="00006099" w:rsidP="00D2032A">
      <w:pPr>
        <w:pStyle w:val="NormalHanging12a"/>
        <w:widowControl/>
      </w:pPr>
      <w:r w:rsidRPr="00E02030">
        <w:t>2.</w:t>
      </w:r>
      <w:r w:rsidRPr="00E02030">
        <w:tab/>
        <w:t>megállapítja, hogy a jogi aktust a Tanács álláspontjának megfelelően elfogadták;</w:t>
      </w:r>
    </w:p>
    <w:p w14:paraId="5E3F54C0" w14:textId="77777777" w:rsidR="00006099" w:rsidRPr="00E02030" w:rsidRDefault="00006099" w:rsidP="00D2032A">
      <w:pPr>
        <w:pStyle w:val="NormalHanging12a"/>
        <w:widowControl/>
      </w:pPr>
      <w:r w:rsidRPr="00E02030">
        <w:lastRenderedPageBreak/>
        <w:t>3.</w:t>
      </w:r>
      <w:r w:rsidRPr="00E02030">
        <w:tab/>
        <w:t>utasítja elnökét, hogy az Európai Unió működéséről szóló szerződés 297. cikkének (1) bekezdésével összhangban a Tanács elnökével együtt írja alá a jogi aktust;</w:t>
      </w:r>
    </w:p>
    <w:p w14:paraId="3EA33F2A" w14:textId="77777777" w:rsidR="00006099" w:rsidRPr="00E02030" w:rsidRDefault="00006099" w:rsidP="00D2032A">
      <w:pPr>
        <w:pStyle w:val="NormalHanging12a"/>
        <w:widowControl/>
      </w:pPr>
      <w:r w:rsidRPr="00E02030">
        <w:t>4.</w:t>
      </w:r>
      <w:r w:rsidRPr="00E02030">
        <w:tab/>
        <w:t xml:space="preserve">utasítja főtitkárát, hogy miután megbizonyosodott arról, hogy minden eljárást megfelelően lefolytattak, írja alá a jogi aktust, és a Tanács főtitkárával egyetértésben gondoskodjon annak kihirdetéséről az </w:t>
      </w:r>
      <w:r w:rsidRPr="00E02030">
        <w:rPr>
          <w:i/>
        </w:rPr>
        <w:t>Európai Unió Hivatalos Lapjában</w:t>
      </w:r>
      <w:r w:rsidRPr="00E02030">
        <w:t>;</w:t>
      </w:r>
    </w:p>
    <w:p w14:paraId="512ED7E4" w14:textId="20D1E3C7" w:rsidR="00E365E1" w:rsidRPr="001D00D8" w:rsidRDefault="00006099" w:rsidP="00E02030">
      <w:pPr>
        <w:pStyle w:val="NormalHanging12a"/>
        <w:widowControl/>
      </w:pPr>
      <w:r w:rsidRPr="00E02030">
        <w:t>5.</w:t>
      </w:r>
      <w:r w:rsidRPr="00E02030">
        <w:tab/>
        <w:t>utasítja elnökét, hogy továbbítsa a Parlament álláspontját a Tanácsnak és a Bizottságnak, valamint a nemzeti parlamenteknek.</w:t>
      </w:r>
    </w:p>
    <w:sectPr w:rsidR="00E365E1" w:rsidRPr="001D00D8" w:rsidSect="001D00D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Page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DCAE47" w14:textId="77777777" w:rsidR="00E709F7" w:rsidRPr="001D00D8" w:rsidRDefault="00E709F7">
      <w:r w:rsidRPr="001D00D8">
        <w:separator/>
      </w:r>
    </w:p>
  </w:endnote>
  <w:endnote w:type="continuationSeparator" w:id="0">
    <w:p w14:paraId="68A31A4B" w14:textId="77777777" w:rsidR="00E709F7" w:rsidRPr="001D00D8" w:rsidRDefault="00E709F7">
      <w:r w:rsidRPr="001D00D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okChampa">
    <w:altName w:val="Leelawadee UI"/>
    <w:charset w:val="DE"/>
    <w:family w:val="swiss"/>
    <w:pitch w:val="variable"/>
    <w:sig w:usb0="83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3BC168" w14:textId="77777777" w:rsidR="00064002" w:rsidRPr="001D00D8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4868AA" w14:textId="77777777" w:rsidR="00064002" w:rsidRPr="001D00D8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BCA423" w14:textId="77777777" w:rsidR="00064002" w:rsidRPr="001D00D8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08FAD8" w14:textId="77777777" w:rsidR="00E709F7" w:rsidRPr="001D00D8" w:rsidRDefault="00E709F7">
      <w:r w:rsidRPr="001D00D8">
        <w:separator/>
      </w:r>
    </w:p>
  </w:footnote>
  <w:footnote w:type="continuationSeparator" w:id="0">
    <w:p w14:paraId="66E001AA" w14:textId="77777777" w:rsidR="00E709F7" w:rsidRPr="001D00D8" w:rsidRDefault="00E709F7">
      <w:r w:rsidRPr="001D00D8">
        <w:continuationSeparator/>
      </w:r>
    </w:p>
  </w:footnote>
  <w:footnote w:id="1">
    <w:p w14:paraId="4328F95E" w14:textId="32347FA2" w:rsidR="00006099" w:rsidRPr="001D00D8" w:rsidRDefault="00006099" w:rsidP="001D00D8">
      <w:pPr>
        <w:pStyle w:val="FootnoteText"/>
        <w:ind w:left="567" w:hanging="567"/>
        <w:rPr>
          <w:sz w:val="24"/>
          <w:lang w:val="hu-HU"/>
        </w:rPr>
      </w:pPr>
      <w:r w:rsidRPr="001D00D8">
        <w:rPr>
          <w:rStyle w:val="FootnoteReference"/>
          <w:sz w:val="24"/>
          <w:lang w:val="hu-HU"/>
        </w:rPr>
        <w:footnoteRef/>
      </w:r>
      <w:r w:rsidR="001D00D8" w:rsidRPr="001D00D8">
        <w:rPr>
          <w:sz w:val="24"/>
          <w:lang w:val="hu-HU"/>
        </w:rPr>
        <w:t xml:space="preserve"> </w:t>
      </w:r>
      <w:r w:rsidR="001D00D8" w:rsidRPr="001D00D8">
        <w:rPr>
          <w:sz w:val="24"/>
          <w:lang w:val="hu-HU"/>
        </w:rPr>
        <w:tab/>
      </w:r>
      <w:r w:rsidRPr="001D00D8">
        <w:rPr>
          <w:sz w:val="24"/>
          <w:lang w:val="hu-HU"/>
        </w:rPr>
        <w:t xml:space="preserve">HL C, C/2024/888, 2024.2.6., ELI: </w:t>
      </w:r>
      <w:hyperlink r:id="rId1" w:history="1">
        <w:r w:rsidRPr="001D00D8">
          <w:rPr>
            <w:rStyle w:val="Hyperlink"/>
            <w:sz w:val="24"/>
            <w:lang w:val="hu-HU"/>
          </w:rPr>
          <w:t>http://data.europa.eu/eli/C/2024/888/oj</w:t>
        </w:r>
      </w:hyperlink>
      <w:r w:rsidRPr="001D00D8">
        <w:rPr>
          <w:sz w:val="24"/>
          <w:lang w:val="hu-HU"/>
        </w:rPr>
        <w:t>.</w:t>
      </w:r>
    </w:p>
  </w:footnote>
  <w:footnote w:id="2">
    <w:p w14:paraId="15F36AD6" w14:textId="2C571CC0" w:rsidR="00006099" w:rsidRPr="001D00D8" w:rsidRDefault="00006099" w:rsidP="001D00D8">
      <w:pPr>
        <w:pStyle w:val="FootnoteText"/>
        <w:ind w:left="567" w:hanging="567"/>
        <w:rPr>
          <w:sz w:val="24"/>
          <w:lang w:val="hu-HU"/>
        </w:rPr>
      </w:pPr>
      <w:r w:rsidRPr="001D00D8">
        <w:rPr>
          <w:rStyle w:val="FootnoteReference"/>
          <w:sz w:val="24"/>
          <w:lang w:val="hu-HU"/>
        </w:rPr>
        <w:footnoteRef/>
      </w:r>
      <w:r w:rsidR="001D00D8" w:rsidRPr="001D00D8">
        <w:rPr>
          <w:sz w:val="24"/>
          <w:lang w:val="hu-HU"/>
        </w:rPr>
        <w:t xml:space="preserve"> </w:t>
      </w:r>
      <w:r w:rsidR="001D00D8" w:rsidRPr="001D00D8">
        <w:rPr>
          <w:sz w:val="24"/>
          <w:lang w:val="hu-HU"/>
        </w:rPr>
        <w:tab/>
      </w:r>
      <w:r w:rsidRPr="001D00D8">
        <w:rPr>
          <w:sz w:val="24"/>
          <w:lang w:val="hu-HU"/>
        </w:rPr>
        <w:t>HL C, C/2025/1033, 2025.2.27., ELI: </w:t>
      </w:r>
      <w:r w:rsidR="00E02030">
        <w:fldChar w:fldCharType="begin"/>
      </w:r>
      <w:r w:rsidR="00E02030" w:rsidRPr="00E02030">
        <w:rPr>
          <w:lang w:val="de-DE"/>
        </w:rPr>
        <w:instrText>HYPERLINK "http://data.europa.eu/eli/C/2025/1033/oj" \t "_blank" \o "Az ELI (európai jogszabály-azonosító) URI-hivatkozása révén biztosít hozzáférést a dokumentumhoz."</w:instrText>
      </w:r>
      <w:r w:rsidR="00E02030">
        <w:fldChar w:fldCharType="separate"/>
      </w:r>
      <w:r w:rsidRPr="001D00D8">
        <w:rPr>
          <w:rStyle w:val="Hyperlink"/>
          <w:color w:val="0000FF"/>
          <w:sz w:val="24"/>
          <w:lang w:val="hu-HU"/>
        </w:rPr>
        <w:t>http://data.europa.eu/eli/C/2025/1033/oj</w:t>
      </w:r>
      <w:r w:rsidR="00E02030">
        <w:rPr>
          <w:rStyle w:val="Hyperlink"/>
          <w:color w:val="0000FF"/>
          <w:sz w:val="24"/>
          <w:lang w:val="hu-HU"/>
        </w:rPr>
        <w:fldChar w:fldCharType="end"/>
      </w:r>
      <w:r w:rsidR="00FA537C">
        <w:rPr>
          <w:rStyle w:val="Hyperlink"/>
          <w:color w:val="0000FF"/>
          <w:sz w:val="24"/>
          <w:lang w:val="hu-HU"/>
        </w:rPr>
        <w:t>.</w:t>
      </w:r>
      <w:r w:rsidRPr="001D00D8">
        <w:rPr>
          <w:rStyle w:val="Hyperlink"/>
          <w:color w:val="0000FF"/>
          <w:sz w:val="24"/>
          <w:lang w:val="hu-HU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C953A9" w14:textId="77777777" w:rsidR="00064002" w:rsidRPr="001D00D8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0370A1" w14:textId="77777777" w:rsidR="00064002" w:rsidRPr="001D00D8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49BBB8" w14:textId="77777777" w:rsidR="00064002" w:rsidRPr="001D00D8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 w16cid:durableId="1393115536">
    <w:abstractNumId w:val="9"/>
  </w:num>
  <w:num w:numId="2" w16cid:durableId="1498495192">
    <w:abstractNumId w:val="9"/>
  </w:num>
  <w:num w:numId="3" w16cid:durableId="1816098760">
    <w:abstractNumId w:val="7"/>
  </w:num>
  <w:num w:numId="4" w16cid:durableId="1366365052">
    <w:abstractNumId w:val="7"/>
  </w:num>
  <w:num w:numId="5" w16cid:durableId="733090981">
    <w:abstractNumId w:val="6"/>
  </w:num>
  <w:num w:numId="6" w16cid:durableId="1193691811">
    <w:abstractNumId w:val="6"/>
  </w:num>
  <w:num w:numId="7" w16cid:durableId="1857382939">
    <w:abstractNumId w:val="5"/>
  </w:num>
  <w:num w:numId="8" w16cid:durableId="552039101">
    <w:abstractNumId w:val="5"/>
  </w:num>
  <w:num w:numId="9" w16cid:durableId="1133210383">
    <w:abstractNumId w:val="4"/>
  </w:num>
  <w:num w:numId="10" w16cid:durableId="892235802">
    <w:abstractNumId w:val="4"/>
  </w:num>
  <w:num w:numId="11" w16cid:durableId="1838379082">
    <w:abstractNumId w:val="8"/>
  </w:num>
  <w:num w:numId="12" w16cid:durableId="863791038">
    <w:abstractNumId w:val="8"/>
  </w:num>
  <w:num w:numId="13" w16cid:durableId="1561821030">
    <w:abstractNumId w:val="3"/>
  </w:num>
  <w:num w:numId="14" w16cid:durableId="809977283">
    <w:abstractNumId w:val="3"/>
  </w:num>
  <w:num w:numId="15" w16cid:durableId="1971133565">
    <w:abstractNumId w:val="2"/>
  </w:num>
  <w:num w:numId="16" w16cid:durableId="676885339">
    <w:abstractNumId w:val="2"/>
  </w:num>
  <w:num w:numId="17" w16cid:durableId="871311296">
    <w:abstractNumId w:val="1"/>
  </w:num>
  <w:num w:numId="18" w16cid:durableId="1358265640">
    <w:abstractNumId w:val="1"/>
  </w:num>
  <w:num w:numId="19" w16cid:durableId="755253366">
    <w:abstractNumId w:val="0"/>
  </w:num>
  <w:num w:numId="20" w16cid:durableId="1214586487">
    <w:abstractNumId w:val="0"/>
  </w:num>
  <w:num w:numId="21" w16cid:durableId="1154293989">
    <w:abstractNumId w:val="9"/>
  </w:num>
  <w:num w:numId="22" w16cid:durableId="1341540907">
    <w:abstractNumId w:val="7"/>
  </w:num>
  <w:num w:numId="23" w16cid:durableId="1986810635">
    <w:abstractNumId w:val="6"/>
  </w:num>
  <w:num w:numId="24" w16cid:durableId="355735096">
    <w:abstractNumId w:val="5"/>
  </w:num>
  <w:num w:numId="25" w16cid:durableId="2116166819">
    <w:abstractNumId w:val="4"/>
  </w:num>
  <w:num w:numId="26" w16cid:durableId="60950278">
    <w:abstractNumId w:val="8"/>
  </w:num>
  <w:num w:numId="27" w16cid:durableId="1829323597">
    <w:abstractNumId w:val="3"/>
  </w:num>
  <w:num w:numId="28" w16cid:durableId="593630926">
    <w:abstractNumId w:val="2"/>
  </w:num>
  <w:num w:numId="29" w16cid:durableId="195776449">
    <w:abstractNumId w:val="1"/>
  </w:num>
  <w:num w:numId="30" w16cid:durableId="533999121">
    <w:abstractNumId w:val="0"/>
  </w:num>
  <w:num w:numId="31" w16cid:durableId="2128818642">
    <w:abstractNumId w:val="9"/>
  </w:num>
  <w:num w:numId="32" w16cid:durableId="8723345">
    <w:abstractNumId w:val="7"/>
  </w:num>
  <w:num w:numId="33" w16cid:durableId="672343405">
    <w:abstractNumId w:val="6"/>
  </w:num>
  <w:num w:numId="34" w16cid:durableId="2104645026">
    <w:abstractNumId w:val="5"/>
  </w:num>
  <w:num w:numId="35" w16cid:durableId="1796369491">
    <w:abstractNumId w:val="4"/>
  </w:num>
  <w:num w:numId="36" w16cid:durableId="1530408788">
    <w:abstractNumId w:val="8"/>
  </w:num>
  <w:num w:numId="37" w16cid:durableId="957419366">
    <w:abstractNumId w:val="3"/>
  </w:num>
  <w:num w:numId="38" w16cid:durableId="2011830195">
    <w:abstractNumId w:val="2"/>
  </w:num>
  <w:num w:numId="39" w16cid:durableId="911156522">
    <w:abstractNumId w:val="1"/>
  </w:num>
  <w:num w:numId="40" w16cid:durableId="209809749">
    <w:abstractNumId w:val="0"/>
  </w:num>
  <w:num w:numId="41" w16cid:durableId="1031027343">
    <w:abstractNumId w:val="10"/>
  </w:num>
  <w:num w:numId="42" w16cid:durableId="1156533866">
    <w:abstractNumId w:val="10"/>
  </w:num>
  <w:num w:numId="43" w16cid:durableId="981077050">
    <w:abstractNumId w:val="10"/>
  </w:num>
  <w:num w:numId="44" w16cid:durableId="43879316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Page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vdocse" w:val="A10-0144/2025"/>
    <w:docVar w:name="dvlangue" w:val="HU"/>
    <w:docVar w:name="dvnumam" w:val="0"/>
    <w:docVar w:name="dvpe" w:val="775.630"/>
    <w:docVar w:name="dvrapporteur" w:val="Előadó: "/>
    <w:docVar w:name="dvtitre" w:val="Az Európai Parlament 2025.  ...-i jogalkotási állásfoglalása a hulladékokról szóló 2008/98/EK irányelv módosításáról szóló európai parlamenti és tanácsi irányelv elfogadása céljából első olvasatban kialakított tanácsi álláspontról(06978/2/2025 – C10-0139/2025 – 2023/0234(COD))"/>
  </w:docVars>
  <w:rsids>
    <w:rsidRoot w:val="00E709F7"/>
    <w:rsid w:val="00002272"/>
    <w:rsid w:val="00006099"/>
    <w:rsid w:val="00006733"/>
    <w:rsid w:val="00064002"/>
    <w:rsid w:val="000677B9"/>
    <w:rsid w:val="000831BA"/>
    <w:rsid w:val="000A42CC"/>
    <w:rsid w:val="000E7DD9"/>
    <w:rsid w:val="0010095E"/>
    <w:rsid w:val="0011308C"/>
    <w:rsid w:val="00125B37"/>
    <w:rsid w:val="00187494"/>
    <w:rsid w:val="001D00D8"/>
    <w:rsid w:val="001D0694"/>
    <w:rsid w:val="001F32AE"/>
    <w:rsid w:val="00260775"/>
    <w:rsid w:val="002767FF"/>
    <w:rsid w:val="002B18FE"/>
    <w:rsid w:val="002B5493"/>
    <w:rsid w:val="00343214"/>
    <w:rsid w:val="00361C00"/>
    <w:rsid w:val="00395FA1"/>
    <w:rsid w:val="003E15D4"/>
    <w:rsid w:val="00411CCE"/>
    <w:rsid w:val="0041666E"/>
    <w:rsid w:val="00421060"/>
    <w:rsid w:val="00471C19"/>
    <w:rsid w:val="004867E3"/>
    <w:rsid w:val="00494A28"/>
    <w:rsid w:val="004C0004"/>
    <w:rsid w:val="004C5D52"/>
    <w:rsid w:val="004D27F8"/>
    <w:rsid w:val="0050519A"/>
    <w:rsid w:val="005072A1"/>
    <w:rsid w:val="0051061B"/>
    <w:rsid w:val="00514517"/>
    <w:rsid w:val="00545827"/>
    <w:rsid w:val="00560270"/>
    <w:rsid w:val="005C2568"/>
    <w:rsid w:val="005F1B17"/>
    <w:rsid w:val="006037C0"/>
    <w:rsid w:val="006631B6"/>
    <w:rsid w:val="00680577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65F67"/>
    <w:rsid w:val="00880299"/>
    <w:rsid w:val="00881A7B"/>
    <w:rsid w:val="008840E5"/>
    <w:rsid w:val="00887B3E"/>
    <w:rsid w:val="008C2AC6"/>
    <w:rsid w:val="0090192B"/>
    <w:rsid w:val="00930C23"/>
    <w:rsid w:val="0093193B"/>
    <w:rsid w:val="009509D8"/>
    <w:rsid w:val="00950B64"/>
    <w:rsid w:val="00981893"/>
    <w:rsid w:val="009D72F3"/>
    <w:rsid w:val="00A1687D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50A84"/>
    <w:rsid w:val="00B558F0"/>
    <w:rsid w:val="00BD48FE"/>
    <w:rsid w:val="00BD7BD8"/>
    <w:rsid w:val="00BE6ADC"/>
    <w:rsid w:val="00C05BFE"/>
    <w:rsid w:val="00C23CD4"/>
    <w:rsid w:val="00C61C0C"/>
    <w:rsid w:val="00C941CB"/>
    <w:rsid w:val="00CC2357"/>
    <w:rsid w:val="00CF071A"/>
    <w:rsid w:val="00D058B8"/>
    <w:rsid w:val="00D2032A"/>
    <w:rsid w:val="00D56C11"/>
    <w:rsid w:val="00D834A0"/>
    <w:rsid w:val="00D872DF"/>
    <w:rsid w:val="00D91E21"/>
    <w:rsid w:val="00DA7FCD"/>
    <w:rsid w:val="00E02030"/>
    <w:rsid w:val="00E365E1"/>
    <w:rsid w:val="00E6501C"/>
    <w:rsid w:val="00E709F7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A537C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7AFD66A"/>
  <w15:chartTrackingRefBased/>
  <w15:docId w15:val="{386F2A4B-CA4C-48F0-9FAC-9C2678C5A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hu-HU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EPComma">
    <w:name w:val="EPComma"/>
    <w:basedOn w:val="Normal"/>
    <w:rsid w:val="00006099"/>
    <w:pPr>
      <w:spacing w:before="480" w:after="240"/>
    </w:pPr>
  </w:style>
  <w:style w:type="paragraph" w:customStyle="1" w:styleId="NormalBold">
    <w:name w:val="NormalBold"/>
    <w:basedOn w:val="Normal"/>
    <w:rsid w:val="00006099"/>
    <w:rPr>
      <w:b/>
    </w:rPr>
  </w:style>
  <w:style w:type="paragraph" w:customStyle="1" w:styleId="NormalHanging12a">
    <w:name w:val="NormalHanging12a"/>
    <w:basedOn w:val="Normal"/>
    <w:rsid w:val="00006099"/>
    <w:pPr>
      <w:spacing w:after="240"/>
      <w:ind w:left="567" w:hanging="567"/>
    </w:pPr>
  </w:style>
  <w:style w:type="character" w:styleId="Hyperlink">
    <w:name w:val="Hyperlink"/>
    <w:basedOn w:val="DefaultParagraphFont"/>
    <w:unhideWhenUsed/>
    <w:rsid w:val="00006099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006733"/>
    <w:rPr>
      <w:sz w:val="24"/>
      <w:lang w:val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data.europa.eu/eli/C/2024/888/o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D99FFA-0F5B-4141-9B1C-C203EBF02E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222</Words>
  <Characters>1848</Characters>
  <Application>Microsoft Office Word</Application>
  <DocSecurity>0</DocSecurity>
  <Lines>80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SALAT Adriana</dc:creator>
  <cp:keywords/>
  <cp:lastModifiedBy>ILLY_D</cp:lastModifiedBy>
  <cp:revision>2</cp:revision>
  <cp:lastPrinted>2004-11-19T15:42:00Z</cp:lastPrinted>
  <dcterms:created xsi:type="dcterms:W3CDTF">2025-09-09T11:03:00Z</dcterms:created>
  <dcterms:modified xsi:type="dcterms:W3CDTF">2025-09-09T11:03:00Z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HU</vt:lpwstr>
  </property>
  <property fmtid="{D5CDD505-2E9C-101B-9397-08002B2CF9AE}" pid="3" name="&lt;FdR&gt;">
    <vt:lpwstr>A10-0144/2025</vt:lpwstr>
  </property>
  <property fmtid="{D5CDD505-2E9C-101B-9397-08002B2CF9AE}" pid="4" name="&lt;Type&gt;">
    <vt:lpwstr>RR</vt:lpwstr>
  </property>
</Properties>
</file>