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45F78" w14:paraId="4128EAEF" w14:textId="77777777" w:rsidTr="0010095E">
        <w:trPr>
          <w:trHeight w:hRule="exact" w:val="1418"/>
        </w:trPr>
        <w:tc>
          <w:tcPr>
            <w:tcW w:w="6804" w:type="dxa"/>
            <w:shd w:val="clear" w:color="auto" w:fill="auto"/>
            <w:vAlign w:val="center"/>
          </w:tcPr>
          <w:p w14:paraId="42E62DA3" w14:textId="77777777" w:rsidR="00751A4A" w:rsidRPr="00C45F78" w:rsidRDefault="00FC14DE" w:rsidP="0010095E">
            <w:pPr>
              <w:pStyle w:val="EPName"/>
            </w:pPr>
            <w:r w:rsidRPr="00C45F78">
              <w:t>Europees Parlement</w:t>
            </w:r>
          </w:p>
          <w:p w14:paraId="1371A78D" w14:textId="77777777" w:rsidR="00751A4A" w:rsidRPr="00C45F78" w:rsidRDefault="005F1B17" w:rsidP="005F1B17">
            <w:pPr>
              <w:pStyle w:val="EPTerm"/>
              <w:rPr>
                <w:rStyle w:val="HideTWBExt"/>
                <w:noProof w:val="0"/>
                <w:vanish w:val="0"/>
                <w:color w:val="auto"/>
              </w:rPr>
            </w:pPr>
            <w:r w:rsidRPr="00C45F78">
              <w:t>2024</w:t>
            </w:r>
            <w:r w:rsidR="00817416" w:rsidRPr="00C45F78">
              <w:t>-202</w:t>
            </w:r>
            <w:r w:rsidRPr="00C45F78">
              <w:t>9</w:t>
            </w:r>
          </w:p>
        </w:tc>
        <w:tc>
          <w:tcPr>
            <w:tcW w:w="2268" w:type="dxa"/>
            <w:shd w:val="clear" w:color="auto" w:fill="auto"/>
          </w:tcPr>
          <w:p w14:paraId="0A357DD4" w14:textId="77777777" w:rsidR="00751A4A" w:rsidRPr="00C45F78" w:rsidRDefault="00187494" w:rsidP="0010095E">
            <w:pPr>
              <w:pStyle w:val="EPLogo"/>
            </w:pPr>
            <w:r w:rsidRPr="00C45F78">
              <w:rPr>
                <w:noProof/>
                <w:lang w:eastAsia="ja-JP"/>
              </w:rPr>
              <w:drawing>
                <wp:inline distT="0" distB="0" distL="0" distR="0" wp14:anchorId="0B6A4085" wp14:editId="0639D7C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C9A026" w14:textId="77777777" w:rsidR="00D058B8" w:rsidRPr="00C45F78" w:rsidRDefault="00D058B8" w:rsidP="004C5D52">
      <w:pPr>
        <w:pStyle w:val="LineTop"/>
      </w:pPr>
    </w:p>
    <w:p w14:paraId="2711BD07" w14:textId="77777777" w:rsidR="00680577" w:rsidRPr="00C45F78" w:rsidRDefault="00FC14DE" w:rsidP="00680577">
      <w:pPr>
        <w:pStyle w:val="EPBodyTA1"/>
      </w:pPr>
      <w:r w:rsidRPr="00C45F78">
        <w:t>AANGENOMEN TEKSTEN</w:t>
      </w:r>
    </w:p>
    <w:p w14:paraId="6E8D8C9B" w14:textId="77777777" w:rsidR="00D058B8" w:rsidRPr="00C45F78" w:rsidRDefault="00D058B8" w:rsidP="00D058B8">
      <w:pPr>
        <w:pStyle w:val="LineBottom"/>
      </w:pPr>
    </w:p>
    <w:p w14:paraId="4758190F" w14:textId="4228EC75" w:rsidR="00FC14DE" w:rsidRPr="00C45F78" w:rsidRDefault="00FC14DE" w:rsidP="00FC14DE">
      <w:pPr>
        <w:pStyle w:val="ATHeading1"/>
      </w:pPr>
      <w:bookmarkStart w:id="0" w:name="TANumber"/>
      <w:r w:rsidRPr="00C45F78">
        <w:t>P10_TA(2026)0</w:t>
      </w:r>
      <w:r w:rsidR="00C45F78" w:rsidRPr="00C45F78">
        <w:t>144</w:t>
      </w:r>
      <w:bookmarkEnd w:id="0"/>
    </w:p>
    <w:p w14:paraId="19C62CF1" w14:textId="77777777" w:rsidR="00FC14DE" w:rsidRPr="00C45F78" w:rsidRDefault="00FC14DE" w:rsidP="00FC14DE">
      <w:pPr>
        <w:pStyle w:val="ATHeading2"/>
      </w:pPr>
      <w:bookmarkStart w:id="1" w:name="title"/>
      <w:r w:rsidRPr="00C45F78">
        <w:t>Luchtvervoersovereenkomst tussen de EU, de VS, IJsland en Noorwegen, en Aanvullende Overeenkomst over de toepassing daarvan tussen de EU, IJsland en Noorwegen</w:t>
      </w:r>
      <w:bookmarkEnd w:id="1"/>
    </w:p>
    <w:p w14:paraId="62B6E0E1" w14:textId="77777777" w:rsidR="00FC14DE" w:rsidRPr="00C45F78" w:rsidRDefault="00FC14DE" w:rsidP="00FC14DE">
      <w:pPr>
        <w:rPr>
          <w:i/>
          <w:vanish/>
        </w:rPr>
      </w:pPr>
      <w:r w:rsidRPr="00C45F78">
        <w:rPr>
          <w:i/>
        </w:rPr>
        <w:fldChar w:fldCharType="begin"/>
      </w:r>
      <w:r w:rsidRPr="00C45F78">
        <w:rPr>
          <w:i/>
        </w:rPr>
        <w:instrText xml:space="preserve"> TC"(</w:instrText>
      </w:r>
      <w:bookmarkStart w:id="2" w:name="DocNumber"/>
      <w:r w:rsidRPr="00C45F78">
        <w:rPr>
          <w:i/>
        </w:rPr>
        <w:instrText>A10-0068/2026</w:instrText>
      </w:r>
      <w:bookmarkEnd w:id="2"/>
      <w:r w:rsidRPr="00C45F78">
        <w:rPr>
          <w:i/>
        </w:rPr>
        <w:instrText xml:space="preserve"> - Rapporteur: Johan Danielsson)"\l3 \n&gt; \* MERGEFORMAT </w:instrText>
      </w:r>
      <w:r w:rsidRPr="00C45F78">
        <w:rPr>
          <w:i/>
        </w:rPr>
        <w:fldChar w:fldCharType="end"/>
      </w:r>
    </w:p>
    <w:p w14:paraId="1CDE14F2" w14:textId="77777777" w:rsidR="00FC14DE" w:rsidRPr="00C45F78" w:rsidRDefault="00FC14DE" w:rsidP="00FC14DE">
      <w:pPr>
        <w:rPr>
          <w:vanish/>
        </w:rPr>
      </w:pPr>
      <w:bookmarkStart w:id="3" w:name="Commission"/>
      <w:r w:rsidRPr="00C45F78">
        <w:rPr>
          <w:vanish/>
        </w:rPr>
        <w:t>Commissie vervoer en toerisme</w:t>
      </w:r>
      <w:bookmarkEnd w:id="3"/>
    </w:p>
    <w:p w14:paraId="0ED64F66" w14:textId="77777777" w:rsidR="00FC14DE" w:rsidRPr="00C45F78" w:rsidRDefault="00FC14DE" w:rsidP="00FC14DE">
      <w:pPr>
        <w:rPr>
          <w:vanish/>
        </w:rPr>
      </w:pPr>
      <w:bookmarkStart w:id="4" w:name="PE"/>
      <w:r w:rsidRPr="00C45F78">
        <w:rPr>
          <w:vanish/>
        </w:rPr>
        <w:t>PE784.150</w:t>
      </w:r>
      <w:bookmarkEnd w:id="4"/>
    </w:p>
    <w:p w14:paraId="4EB0BA78" w14:textId="63D5667C" w:rsidR="00FC14DE" w:rsidRPr="00C45F78" w:rsidRDefault="00FC14DE" w:rsidP="00FC14DE">
      <w:pPr>
        <w:pStyle w:val="ATHeading3"/>
      </w:pPr>
      <w:bookmarkStart w:id="5" w:name="Sujet"/>
      <w:r w:rsidRPr="00C45F78">
        <w:t xml:space="preserve">Wetgevingsresolutie van het Europees Parlement van </w:t>
      </w:r>
      <w:r w:rsidR="00D23AD7" w:rsidRPr="00C45F78">
        <w:t xml:space="preserve">29 </w:t>
      </w:r>
      <w:r w:rsidRPr="00C45F78">
        <w:t>april 2026 betreffende het ontwerp van besluit van de Raad inzake de sluiting, namens de Unie, van de Overeenkomst inzake luchtvervoer tussen ten eerste de Verenigde Staten van Amerika, ten tweede de Europese Unie en haar lidstaten, ten derde IJsland en ten vierde het Koninkrijk Noorwegen; en inzake de sluiting, namens de Unie, van de Aanvullende Overeenkomst tussen ten eerste de Europese Unie en haar lidstaten, ten tweede IJsland en ten derde het Koninkrijk Noorwegen met betrekking tot de toepassing van de Overeenkomst inzake luchtvervoer tussen ten eerste de Verenigde Staten van Amerika, ten tweede de Europese Unie en haar lidstaten, ten derde IJsland en ten vierde het Koninkrijk Noorwegen</w:t>
      </w:r>
      <w:bookmarkEnd w:id="5"/>
      <w:r w:rsidRPr="00C45F78">
        <w:t xml:space="preserve"> </w:t>
      </w:r>
      <w:bookmarkStart w:id="6" w:name="References"/>
      <w:r w:rsidRPr="00C45F78">
        <w:t>(12913/2025 – C10-0277/2025 – 2011/0102(NLE))</w:t>
      </w:r>
      <w:bookmarkEnd w:id="6"/>
    </w:p>
    <w:p w14:paraId="6CEE7332" w14:textId="77777777" w:rsidR="00FC14DE" w:rsidRPr="00C45F78" w:rsidRDefault="00FC14DE" w:rsidP="00FC14DE"/>
    <w:p w14:paraId="7BD8834E" w14:textId="77777777" w:rsidR="00B87989" w:rsidRPr="00C45F78" w:rsidRDefault="00B87989" w:rsidP="00B87989">
      <w:pPr>
        <w:pStyle w:val="NormalBold"/>
      </w:pPr>
      <w:bookmarkStart w:id="7" w:name="TextBodyBegin"/>
      <w:bookmarkEnd w:id="7"/>
      <w:r w:rsidRPr="00C45F78">
        <w:t>(Goedkeuring)</w:t>
      </w:r>
    </w:p>
    <w:p w14:paraId="3C323C4D" w14:textId="77777777" w:rsidR="00B87989" w:rsidRPr="00C45F78" w:rsidRDefault="00B87989" w:rsidP="00B87989">
      <w:pPr>
        <w:pStyle w:val="EPComma"/>
      </w:pPr>
      <w:r w:rsidRPr="00C45F78">
        <w:rPr>
          <w:i/>
        </w:rPr>
        <w:t>Het Europees Parlement</w:t>
      </w:r>
      <w:r w:rsidRPr="00C45F78">
        <w:t>,</w:t>
      </w:r>
    </w:p>
    <w:p w14:paraId="6E401E47" w14:textId="0A5E8D11" w:rsidR="00B87989" w:rsidRPr="00C45F78" w:rsidRDefault="00D23AD7" w:rsidP="00B87989">
      <w:pPr>
        <w:pStyle w:val="NormalHanging12a"/>
      </w:pPr>
      <w:r w:rsidRPr="00C45F78">
        <w:t>–</w:t>
      </w:r>
      <w:r w:rsidR="00B87989" w:rsidRPr="00C45F78">
        <w:tab/>
        <w:t>gezien het ontwerp van besluit van de Raad (12913/2025),</w:t>
      </w:r>
    </w:p>
    <w:p w14:paraId="2CD66E80" w14:textId="77777777" w:rsidR="00B87989" w:rsidRPr="00C45F78" w:rsidRDefault="00B87989" w:rsidP="00B87989">
      <w:pPr>
        <w:pStyle w:val="NormalHanging12a"/>
      </w:pPr>
      <w:r w:rsidRPr="00C45F78">
        <w:t>–</w:t>
      </w:r>
      <w:r w:rsidRPr="00C45F78">
        <w:tab/>
        <w:t>gezien de ontwerpovereenkomst inzake luchtvervoer tussen ten eerste de Verenigde Staten van Amerika, ten tweede de Europese Unie en haar lidstaten, ten derde IJsland en ten vierde het Koninkrijk Noorwegen; en het ontwerp van aanvullende overeenkomst tussen ten eerste de Europese Unie en haar lidstaten, ten tweede IJsland en ten derde het Koninkrijk Noorwegen met betrekking tot de toepassing van de Overeenkomst inzake luchtvervoer tussen ten eerste de Verenigde Staten van Amerika, ten tweede de Europese Unie en haar lidstaten, ten derde IJsland en ten vierde het Koninkrijk Noorwegen (10261/2011),</w:t>
      </w:r>
    </w:p>
    <w:p w14:paraId="3959DCC6" w14:textId="77777777" w:rsidR="00B87989" w:rsidRPr="00C45F78" w:rsidRDefault="00B87989" w:rsidP="00B87989">
      <w:pPr>
        <w:pStyle w:val="NormalHanging12a"/>
      </w:pPr>
      <w:r w:rsidRPr="00C45F78">
        <w:t>–</w:t>
      </w:r>
      <w:r w:rsidRPr="00C45F78">
        <w:tab/>
        <w:t>gezien het verzoek om goedkeuring dat de Raad heeft ingediend krachtens artikel 100, lid 2, en artikel 218, lid 6, tweede alinea, punt a), van het Verdrag betreffende de werking van de Europese Unie (C10</w:t>
      </w:r>
      <w:r w:rsidRPr="00C45F78">
        <w:noBreakHyphen/>
        <w:t>0277/2025),</w:t>
      </w:r>
    </w:p>
    <w:p w14:paraId="47775B37" w14:textId="77777777" w:rsidR="00B87989" w:rsidRPr="00C45F78" w:rsidRDefault="00B87989" w:rsidP="00B87989">
      <w:pPr>
        <w:pStyle w:val="NormalHanging12a"/>
      </w:pPr>
      <w:r w:rsidRPr="00C45F78">
        <w:t>–</w:t>
      </w:r>
      <w:r w:rsidRPr="00C45F78">
        <w:tab/>
        <w:t>gezien artikel 107, leden 1 en 4, en artikel 117, lid 7, van zijn Reglement,</w:t>
      </w:r>
    </w:p>
    <w:p w14:paraId="48F32B2A" w14:textId="77777777" w:rsidR="00B87989" w:rsidRPr="00C45F78" w:rsidRDefault="00B87989" w:rsidP="00B87989">
      <w:pPr>
        <w:pStyle w:val="NormalHanging12a"/>
      </w:pPr>
      <w:r w:rsidRPr="00C45F78">
        <w:lastRenderedPageBreak/>
        <w:t>–</w:t>
      </w:r>
      <w:r w:rsidRPr="00C45F78">
        <w:tab/>
        <w:t>gezien de aanbeveling van de Commissie vervoer en toerisme (A10-0068/2026),</w:t>
      </w:r>
    </w:p>
    <w:p w14:paraId="33CBD076" w14:textId="77777777" w:rsidR="00B87989" w:rsidRPr="00C45F78" w:rsidRDefault="00B87989" w:rsidP="00B87989">
      <w:pPr>
        <w:pStyle w:val="NormalHanging12a"/>
      </w:pPr>
      <w:r w:rsidRPr="00C45F78">
        <w:t>1.</w:t>
      </w:r>
      <w:r w:rsidRPr="00C45F78">
        <w:tab/>
        <w:t>hecht zijn goedkeuring aan de sluiting van de overeenkomsten;</w:t>
      </w:r>
    </w:p>
    <w:p w14:paraId="2D090F6B" w14:textId="6E03347D" w:rsidR="009C73C6" w:rsidRPr="00C45F78" w:rsidRDefault="00B87989" w:rsidP="009C73C6">
      <w:pPr>
        <w:pStyle w:val="NormalHanging12a"/>
      </w:pPr>
      <w:r w:rsidRPr="00C45F78">
        <w:t>2.</w:t>
      </w:r>
      <w:r w:rsidRPr="00C45F78">
        <w:tab/>
        <w:t>verzoekt zijn Voorzitter het standpunt van het Parlement te doen toekomen aan de Raad en aan de Commissie, alsmede aan de regeringen en parlementen van de lidstaten en van de Verenigde Staten van Amerika, IJsland en het Koninkrijk Noorwegen.</w:t>
      </w:r>
    </w:p>
    <w:sectPr w:rsidR="009C73C6" w:rsidRPr="00C45F78" w:rsidSect="009C73C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5C092" w14:textId="77777777" w:rsidR="00FC14DE" w:rsidRPr="009C73C6" w:rsidRDefault="00FC14DE">
      <w:r w:rsidRPr="009C73C6">
        <w:separator/>
      </w:r>
    </w:p>
  </w:endnote>
  <w:endnote w:type="continuationSeparator" w:id="0">
    <w:p w14:paraId="4B4E072A" w14:textId="77777777" w:rsidR="00FC14DE" w:rsidRPr="009C73C6" w:rsidRDefault="00FC14DE">
      <w:r w:rsidRPr="009C7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BAC0" w14:textId="77777777" w:rsidR="00064002" w:rsidRPr="009C73C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A83F" w14:textId="77777777" w:rsidR="00064002" w:rsidRPr="009C73C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2D1B" w14:textId="77777777" w:rsidR="00064002" w:rsidRPr="009C73C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46EA" w14:textId="77777777" w:rsidR="00FC14DE" w:rsidRPr="009C73C6" w:rsidRDefault="00FC14DE">
      <w:r w:rsidRPr="009C73C6">
        <w:separator/>
      </w:r>
    </w:p>
  </w:footnote>
  <w:footnote w:type="continuationSeparator" w:id="0">
    <w:p w14:paraId="2E2076DB" w14:textId="77777777" w:rsidR="00FC14DE" w:rsidRPr="009C73C6" w:rsidRDefault="00FC14DE">
      <w:r w:rsidRPr="009C7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1817" w14:textId="77777777" w:rsidR="00064002" w:rsidRPr="009C73C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31AD" w14:textId="77777777" w:rsidR="00064002" w:rsidRPr="009C73C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4FCB" w14:textId="77777777" w:rsidR="00064002" w:rsidRPr="009C73C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31300216">
    <w:abstractNumId w:val="9"/>
  </w:num>
  <w:num w:numId="2" w16cid:durableId="630980837">
    <w:abstractNumId w:val="9"/>
  </w:num>
  <w:num w:numId="3" w16cid:durableId="665474172">
    <w:abstractNumId w:val="7"/>
  </w:num>
  <w:num w:numId="4" w16cid:durableId="2015380661">
    <w:abstractNumId w:val="7"/>
  </w:num>
  <w:num w:numId="5" w16cid:durableId="2009673784">
    <w:abstractNumId w:val="6"/>
  </w:num>
  <w:num w:numId="6" w16cid:durableId="1470434358">
    <w:abstractNumId w:val="6"/>
  </w:num>
  <w:num w:numId="7" w16cid:durableId="431555855">
    <w:abstractNumId w:val="5"/>
  </w:num>
  <w:num w:numId="8" w16cid:durableId="942228358">
    <w:abstractNumId w:val="5"/>
  </w:num>
  <w:num w:numId="9" w16cid:durableId="2078085468">
    <w:abstractNumId w:val="4"/>
  </w:num>
  <w:num w:numId="10" w16cid:durableId="1426924541">
    <w:abstractNumId w:val="4"/>
  </w:num>
  <w:num w:numId="11" w16cid:durableId="657810065">
    <w:abstractNumId w:val="8"/>
  </w:num>
  <w:num w:numId="12" w16cid:durableId="1123962218">
    <w:abstractNumId w:val="8"/>
  </w:num>
  <w:num w:numId="13" w16cid:durableId="1596941811">
    <w:abstractNumId w:val="3"/>
  </w:num>
  <w:num w:numId="14" w16cid:durableId="369957790">
    <w:abstractNumId w:val="3"/>
  </w:num>
  <w:num w:numId="15" w16cid:durableId="901674552">
    <w:abstractNumId w:val="2"/>
  </w:num>
  <w:num w:numId="16" w16cid:durableId="281543218">
    <w:abstractNumId w:val="2"/>
  </w:num>
  <w:num w:numId="17" w16cid:durableId="430516933">
    <w:abstractNumId w:val="1"/>
  </w:num>
  <w:num w:numId="18" w16cid:durableId="536896982">
    <w:abstractNumId w:val="1"/>
  </w:num>
  <w:num w:numId="19" w16cid:durableId="911744035">
    <w:abstractNumId w:val="0"/>
  </w:num>
  <w:num w:numId="20" w16cid:durableId="1655329772">
    <w:abstractNumId w:val="0"/>
  </w:num>
  <w:num w:numId="21" w16cid:durableId="737678527">
    <w:abstractNumId w:val="9"/>
  </w:num>
  <w:num w:numId="22" w16cid:durableId="1572959250">
    <w:abstractNumId w:val="7"/>
  </w:num>
  <w:num w:numId="23" w16cid:durableId="949047212">
    <w:abstractNumId w:val="6"/>
  </w:num>
  <w:num w:numId="24" w16cid:durableId="1280260461">
    <w:abstractNumId w:val="5"/>
  </w:num>
  <w:num w:numId="25" w16cid:durableId="780419583">
    <w:abstractNumId w:val="4"/>
  </w:num>
  <w:num w:numId="26" w16cid:durableId="1018119501">
    <w:abstractNumId w:val="8"/>
  </w:num>
  <w:num w:numId="27" w16cid:durableId="518391953">
    <w:abstractNumId w:val="3"/>
  </w:num>
  <w:num w:numId="28" w16cid:durableId="1761944855">
    <w:abstractNumId w:val="2"/>
  </w:num>
  <w:num w:numId="29" w16cid:durableId="269706237">
    <w:abstractNumId w:val="1"/>
  </w:num>
  <w:num w:numId="30" w16cid:durableId="1605452193">
    <w:abstractNumId w:val="0"/>
  </w:num>
  <w:num w:numId="31" w16cid:durableId="1253390147">
    <w:abstractNumId w:val="9"/>
  </w:num>
  <w:num w:numId="32" w16cid:durableId="1861317836">
    <w:abstractNumId w:val="7"/>
  </w:num>
  <w:num w:numId="33" w16cid:durableId="752899019">
    <w:abstractNumId w:val="6"/>
  </w:num>
  <w:num w:numId="34" w16cid:durableId="2132700647">
    <w:abstractNumId w:val="5"/>
  </w:num>
  <w:num w:numId="35" w16cid:durableId="498082115">
    <w:abstractNumId w:val="4"/>
  </w:num>
  <w:num w:numId="36" w16cid:durableId="407583405">
    <w:abstractNumId w:val="8"/>
  </w:num>
  <w:num w:numId="37" w16cid:durableId="1418092238">
    <w:abstractNumId w:val="3"/>
  </w:num>
  <w:num w:numId="38" w16cid:durableId="168983467">
    <w:abstractNumId w:val="2"/>
  </w:num>
  <w:num w:numId="39" w16cid:durableId="1988392308">
    <w:abstractNumId w:val="1"/>
  </w:num>
  <w:num w:numId="40" w16cid:durableId="1003705098">
    <w:abstractNumId w:val="0"/>
  </w:num>
  <w:num w:numId="41" w16cid:durableId="2086561034">
    <w:abstractNumId w:val="10"/>
  </w:num>
  <w:num w:numId="42" w16cid:durableId="2020346724">
    <w:abstractNumId w:val="10"/>
  </w:num>
  <w:num w:numId="43" w16cid:durableId="894316590">
    <w:abstractNumId w:val="10"/>
  </w:num>
  <w:num w:numId="44" w16cid:durableId="18413130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NL"/>
    <w:docVar w:name="dvnumam" w:val="0"/>
    <w:docVar w:name="dvpe" w:val="784.150"/>
    <w:docVar w:name="dvrapporteur" w:val="Rapporteur: "/>
    <w:docVar w:name="dvstar" w:val="***"/>
    <w:docVar w:name="dvtitre" w:val="Wetgevingsresolutie van het Europees Parlement van xx april 2026 betreffende het ontwerp van besluit van de Raad inzake de sluiting, namens de Unie, van de Overeenkomst inzake luchtvervoer tussen ten eerste de Verenigde Staten van Amerika, ten tweede de Europese Unie en haar lidstaten, ten derde IJsland en ten vierde het Koninkrijk Noorwegen; en inzake de sluiting, namens de Unie, van de Aanvullende Overeenkomst tussen ten eerste de Europese Unie en haar lidstaten, ten tweede IJsland en ten derde het Koninkrijk Noorwegen met betrekking tot de toepassing van de Overeenkomst inzake luchtvervoer tussen ten eerste de Verenigde Staten van Amerika, ten tweede de Europese Unie en haar lidstaten, ten derde IJsland en ten vierde het Koninkrijk Noorwegen(12913/2025 – C10-0277/2025 – 2011/0102(NLE))"/>
  </w:docVars>
  <w:rsids>
    <w:rsidRoot w:val="00FC14DE"/>
    <w:rsid w:val="00002272"/>
    <w:rsid w:val="00064002"/>
    <w:rsid w:val="000677B9"/>
    <w:rsid w:val="000831BA"/>
    <w:rsid w:val="000A42CC"/>
    <w:rsid w:val="000E7DD9"/>
    <w:rsid w:val="0010095E"/>
    <w:rsid w:val="00125B37"/>
    <w:rsid w:val="00187494"/>
    <w:rsid w:val="001A60E0"/>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6BFB"/>
    <w:rsid w:val="005C2568"/>
    <w:rsid w:val="005F1B17"/>
    <w:rsid w:val="006037C0"/>
    <w:rsid w:val="006631B6"/>
    <w:rsid w:val="00680577"/>
    <w:rsid w:val="006F74FA"/>
    <w:rsid w:val="00727A83"/>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73C6"/>
    <w:rsid w:val="00A1687D"/>
    <w:rsid w:val="00A43E52"/>
    <w:rsid w:val="00A4678D"/>
    <w:rsid w:val="00A778C7"/>
    <w:rsid w:val="00AB441E"/>
    <w:rsid w:val="00AB6293"/>
    <w:rsid w:val="00AE0928"/>
    <w:rsid w:val="00AF3B82"/>
    <w:rsid w:val="00B12E95"/>
    <w:rsid w:val="00B22876"/>
    <w:rsid w:val="00B468B9"/>
    <w:rsid w:val="00B558F0"/>
    <w:rsid w:val="00B87989"/>
    <w:rsid w:val="00BD48FE"/>
    <w:rsid w:val="00BD7BD8"/>
    <w:rsid w:val="00BE6ADC"/>
    <w:rsid w:val="00C05BFE"/>
    <w:rsid w:val="00C23CD4"/>
    <w:rsid w:val="00C45F78"/>
    <w:rsid w:val="00C61C0C"/>
    <w:rsid w:val="00C6496E"/>
    <w:rsid w:val="00C941CB"/>
    <w:rsid w:val="00CC2357"/>
    <w:rsid w:val="00CF071A"/>
    <w:rsid w:val="00D058B8"/>
    <w:rsid w:val="00D23AD7"/>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14DE"/>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ED7C8"/>
  <w15:chartTrackingRefBased/>
  <w15:docId w15:val="{4F5223BE-C7B1-4BEA-B3E4-D5616EEF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87989"/>
    <w:pPr>
      <w:spacing w:before="480" w:after="240"/>
    </w:pPr>
  </w:style>
  <w:style w:type="paragraph" w:customStyle="1" w:styleId="NormalBold">
    <w:name w:val="NormalBold"/>
    <w:basedOn w:val="Normal"/>
    <w:rsid w:val="00B87989"/>
    <w:rPr>
      <w:b/>
    </w:rPr>
  </w:style>
  <w:style w:type="paragraph" w:customStyle="1" w:styleId="NormalHanging12a">
    <w:name w:val="NormalHanging12a"/>
    <w:basedOn w:val="Normal"/>
    <w:rsid w:val="00B87989"/>
    <w:pPr>
      <w:spacing w:after="240"/>
      <w:ind w:left="567" w:hanging="567"/>
    </w:pPr>
  </w:style>
  <w:style w:type="paragraph" w:styleId="Revision">
    <w:name w:val="Revision"/>
    <w:hidden/>
    <w:uiPriority w:val="99"/>
    <w:semiHidden/>
    <w:rsid w:val="00D23AD7"/>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Filiep SLOSSE</cp:lastModifiedBy>
  <cp:revision>2</cp:revision>
  <cp:lastPrinted>2004-11-19T15:42:00Z</cp:lastPrinted>
  <dcterms:created xsi:type="dcterms:W3CDTF">2026-04-29T12:42:00Z</dcterms:created>
  <dcterms:modified xsi:type="dcterms:W3CDTF">2026-04-29T12:42:00Z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A10-0068/2026</vt:lpwstr>
  </property>
  <property fmtid="{D5CDD505-2E9C-101B-9397-08002B2CF9AE}" pid="4" name="&lt;Type&gt;">
    <vt:lpwstr>RR</vt:lpwstr>
  </property>
</Properties>
</file>